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519" w:rsidRDefault="00EE2519" w:rsidP="00EE2519">
      <w:pPr>
        <w:pStyle w:val="Sub-Heading"/>
        <w:jc w:val="center"/>
      </w:pPr>
    </w:p>
    <w:p w:rsidR="00EE2519" w:rsidRDefault="00EE2519" w:rsidP="00EE2519">
      <w:pPr>
        <w:pStyle w:val="Sub-Heading"/>
        <w:jc w:val="center"/>
      </w:pPr>
    </w:p>
    <w:p w:rsidR="00EE2519" w:rsidRPr="001E683C" w:rsidRDefault="001E683C" w:rsidP="001E683C">
      <w:pPr>
        <w:pStyle w:val="Sub-Heading"/>
        <w:tabs>
          <w:tab w:val="left" w:pos="1128"/>
          <w:tab w:val="center" w:pos="4535"/>
        </w:tabs>
        <w:rPr>
          <w:b w:val="0"/>
          <w:color w:val="auto"/>
        </w:rPr>
      </w:pPr>
      <w:r w:rsidRPr="001E683C">
        <w:rPr>
          <w:color w:val="auto"/>
          <w:lang w:val="en-US"/>
        </w:rPr>
        <w:tab/>
      </w:r>
      <w:r w:rsidRPr="001E683C">
        <w:rPr>
          <w:color w:val="auto"/>
          <w:lang w:val="en-US"/>
        </w:rPr>
        <w:tab/>
      </w:r>
      <w:r w:rsidR="00EE2519" w:rsidRPr="001E683C">
        <w:rPr>
          <w:b w:val="0"/>
          <w:color w:val="auto"/>
          <w:lang w:val="en-US"/>
        </w:rPr>
        <w:t>Dated _____________________________________</w:t>
      </w:r>
      <w:proofErr w:type="gramStart"/>
      <w:r w:rsidR="00EE2519" w:rsidRPr="001E683C">
        <w:rPr>
          <w:b w:val="0"/>
          <w:color w:val="auto"/>
          <w:lang w:val="en-US"/>
        </w:rPr>
        <w:t>20[</w:t>
      </w:r>
      <w:proofErr w:type="gramEnd"/>
      <w:r w:rsidR="00EE2519" w:rsidRPr="001E683C">
        <w:rPr>
          <w:b w:val="0"/>
          <w:color w:val="auto"/>
          <w:lang w:val="en-US"/>
        </w:rPr>
        <w:t>●]</w:t>
      </w:r>
    </w:p>
    <w:p w:rsidR="00EE2519" w:rsidRDefault="00EE2519" w:rsidP="00EE2519">
      <w:pPr>
        <w:pStyle w:val="Sub-Heading"/>
        <w:jc w:val="center"/>
      </w:pPr>
    </w:p>
    <w:p w:rsidR="00EE2519" w:rsidRDefault="00EE2519" w:rsidP="00EE2519">
      <w:pPr>
        <w:pStyle w:val="Sub-Heading"/>
        <w:jc w:val="center"/>
      </w:pPr>
    </w:p>
    <w:p w:rsidR="00EE2519" w:rsidRPr="003F1F53" w:rsidRDefault="001E683C" w:rsidP="001E683C">
      <w:pPr>
        <w:pStyle w:val="BasicParagraph"/>
        <w:tabs>
          <w:tab w:val="left" w:pos="1296"/>
        </w:tabs>
        <w:rPr>
          <w:lang w:val="en-IE"/>
        </w:rPr>
      </w:pPr>
      <w:r>
        <w:rPr>
          <w:lang w:val="en-IE"/>
        </w:rPr>
        <w:tab/>
      </w:r>
    </w:p>
    <w:p w:rsidR="00EE2519" w:rsidRPr="00D816E8" w:rsidRDefault="00EE2519" w:rsidP="00EE2519">
      <w:pPr>
        <w:pStyle w:val="BasicParagraph"/>
        <w:rPr>
          <w:lang w:val="en-IE"/>
        </w:rPr>
      </w:pPr>
    </w:p>
    <w:p w:rsidR="00EE2519" w:rsidRPr="00D816E8" w:rsidRDefault="00EE2519" w:rsidP="00EA5C28">
      <w:pPr>
        <w:pStyle w:val="BasicParagraph"/>
        <w:numPr>
          <w:ilvl w:val="0"/>
          <w:numId w:val="6"/>
        </w:numPr>
        <w:jc w:val="center"/>
        <w:rPr>
          <w:lang w:val="en-IE"/>
        </w:rPr>
      </w:pPr>
      <w:r w:rsidRPr="00D816E8">
        <w:rPr>
          <w:lang w:val="en-IE"/>
        </w:rPr>
        <w:t>[</w:t>
      </w:r>
      <w:r w:rsidRPr="001F6868">
        <w:rPr>
          <w:i/>
          <w:lang w:val="en-IE"/>
        </w:rPr>
        <w:t>Full legal n</w:t>
      </w:r>
      <w:r w:rsidRPr="001F6868">
        <w:rPr>
          <w:i/>
          <w:iCs/>
          <w:lang w:val="en-IE"/>
        </w:rPr>
        <w:t>ame of the RPO</w:t>
      </w:r>
      <w:r w:rsidRPr="00D816E8">
        <w:rPr>
          <w:lang w:val="en-IE"/>
        </w:rPr>
        <w:t>]</w:t>
      </w:r>
    </w:p>
    <w:p w:rsidR="00EE2519" w:rsidRPr="00D816E8" w:rsidRDefault="00EE2519" w:rsidP="00EE2519">
      <w:pPr>
        <w:pStyle w:val="BasicParagraph"/>
        <w:jc w:val="center"/>
        <w:rPr>
          <w:lang w:val="en-IE"/>
        </w:rPr>
      </w:pPr>
      <w:bookmarkStart w:id="0" w:name="_GoBack"/>
      <w:bookmarkEnd w:id="0"/>
    </w:p>
    <w:p w:rsidR="00EE2519" w:rsidRPr="00D816E8" w:rsidRDefault="00EE2519" w:rsidP="00EE2519">
      <w:pPr>
        <w:pStyle w:val="BasicParagraph"/>
        <w:jc w:val="center"/>
        <w:rPr>
          <w:lang w:val="en-IE"/>
        </w:rPr>
      </w:pPr>
      <w:proofErr w:type="gramStart"/>
      <w:r w:rsidRPr="00D816E8">
        <w:rPr>
          <w:lang w:val="en-IE"/>
        </w:rPr>
        <w:t>and</w:t>
      </w:r>
      <w:proofErr w:type="gramEnd"/>
    </w:p>
    <w:p w:rsidR="00EE2519" w:rsidRPr="00D816E8" w:rsidRDefault="00EE2519" w:rsidP="00EE2519">
      <w:pPr>
        <w:pStyle w:val="BasicParagraph"/>
        <w:jc w:val="center"/>
        <w:rPr>
          <w:lang w:val="en-IE"/>
        </w:rPr>
      </w:pPr>
    </w:p>
    <w:p w:rsidR="00EE2519" w:rsidRPr="00D816E8" w:rsidRDefault="00EE2519" w:rsidP="00EE2519">
      <w:pPr>
        <w:pStyle w:val="BasicParagraph"/>
        <w:jc w:val="center"/>
        <w:rPr>
          <w:iCs/>
          <w:lang w:val="en-IE"/>
        </w:rPr>
      </w:pPr>
      <w:r w:rsidRPr="00D816E8">
        <w:rPr>
          <w:lang w:val="en-IE"/>
        </w:rPr>
        <w:t>(2) [</w:t>
      </w:r>
      <w:r w:rsidRPr="001F6868">
        <w:rPr>
          <w:i/>
          <w:lang w:val="en-IE"/>
        </w:rPr>
        <w:t>Full legal n</w:t>
      </w:r>
      <w:r w:rsidRPr="001F6868">
        <w:rPr>
          <w:i/>
          <w:iCs/>
          <w:lang w:val="en-IE"/>
        </w:rPr>
        <w:t>ame of the Licensee</w:t>
      </w:r>
      <w:r w:rsidRPr="00D816E8">
        <w:rPr>
          <w:lang w:val="en-IE"/>
        </w:rPr>
        <w:t>]</w:t>
      </w:r>
    </w:p>
    <w:p w:rsidR="00EE2519" w:rsidRPr="003A32CF" w:rsidRDefault="00EE2519" w:rsidP="00EE2519">
      <w:pPr>
        <w:pStyle w:val="Text"/>
        <w:jc w:val="center"/>
        <w:rPr>
          <w:rFonts w:ascii="Calibri" w:hAnsi="Calibri"/>
        </w:rPr>
      </w:pPr>
    </w:p>
    <w:p w:rsidR="00EE2519" w:rsidRPr="003F1F53" w:rsidRDefault="00EE2519" w:rsidP="00EE2519">
      <w:pPr>
        <w:pStyle w:val="BasicParagraph"/>
        <w:jc w:val="center"/>
        <w:rPr>
          <w:lang w:val="en-IE"/>
        </w:rPr>
      </w:pPr>
    </w:p>
    <w:p w:rsidR="00EE2519" w:rsidRPr="003F1F53" w:rsidRDefault="00EE2519" w:rsidP="00EE2519">
      <w:pPr>
        <w:pStyle w:val="BasicParagraph"/>
        <w:jc w:val="center"/>
        <w:rPr>
          <w:b/>
          <w:bCs/>
          <w:lang w:val="en-IE"/>
        </w:rPr>
      </w:pPr>
    </w:p>
    <w:p w:rsidR="00EE2519" w:rsidRPr="001E683C" w:rsidRDefault="00EE2519" w:rsidP="00EE2519">
      <w:pPr>
        <w:pStyle w:val="BasicParagraph"/>
        <w:jc w:val="center"/>
        <w:rPr>
          <w:b/>
          <w:bCs/>
          <w:color w:val="A626AA"/>
          <w:sz w:val="28"/>
          <w:szCs w:val="28"/>
          <w:lang w:val="en-IE"/>
        </w:rPr>
      </w:pPr>
      <w:r w:rsidRPr="001E683C">
        <w:rPr>
          <w:b/>
          <w:bCs/>
          <w:color w:val="A626AA"/>
          <w:sz w:val="28"/>
          <w:szCs w:val="28"/>
          <w:lang w:val="en-IE"/>
        </w:rPr>
        <w:t>MODEL EXCLUSIVE LICENCE AGREEMENT</w:t>
      </w:r>
    </w:p>
    <w:p w:rsidR="00EE2519" w:rsidRPr="003F1F53" w:rsidRDefault="00EE2519" w:rsidP="00EE2519">
      <w:pPr>
        <w:pStyle w:val="BasicParagraph"/>
        <w:jc w:val="center"/>
        <w:rPr>
          <w:b/>
          <w:bCs/>
          <w:lang w:val="en-IE"/>
        </w:rPr>
      </w:pPr>
    </w:p>
    <w:p w:rsidR="00EE2519" w:rsidRPr="003F1F53" w:rsidRDefault="00EE2519" w:rsidP="00EE2519">
      <w:pPr>
        <w:pStyle w:val="BasicParagraph"/>
        <w:jc w:val="center"/>
        <w:rPr>
          <w:b/>
          <w:bCs/>
          <w:lang w:val="en-IE"/>
        </w:rPr>
      </w:pPr>
    </w:p>
    <w:p w:rsidR="00EE2519" w:rsidRPr="003F1F53" w:rsidRDefault="00EE2519" w:rsidP="00EE2519">
      <w:pPr>
        <w:pStyle w:val="BasicParagraph"/>
        <w:rPr>
          <w:b/>
          <w:bCs/>
          <w:lang w:val="en-IE"/>
        </w:rPr>
        <w:sectPr w:rsidR="00EE2519" w:rsidRPr="003F1F53" w:rsidSect="001E683C">
          <w:headerReference w:type="default" r:id="rId7"/>
          <w:footerReference w:type="default" r:id="rId8"/>
          <w:pgSz w:w="11907" w:h="16840" w:code="9"/>
          <w:pgMar w:top="1418" w:right="1418" w:bottom="1418" w:left="1418" w:header="709" w:footer="709" w:gutter="0"/>
          <w:cols w:space="720"/>
        </w:sectPr>
      </w:pPr>
    </w:p>
    <w:p w:rsidR="00EE2519" w:rsidRPr="001E683C" w:rsidRDefault="00EE2519" w:rsidP="00EE2519">
      <w:pPr>
        <w:widowControl w:val="0"/>
        <w:spacing w:after="240"/>
        <w:jc w:val="center"/>
        <w:rPr>
          <w:rFonts w:eastAsia="Times New Roman"/>
          <w:b/>
          <w:bCs/>
          <w:i/>
          <w:caps/>
          <w:color w:val="A626AA"/>
          <w:lang w:val="en-IE"/>
        </w:rPr>
      </w:pPr>
      <w:r w:rsidRPr="001E683C">
        <w:rPr>
          <w:rFonts w:eastAsia="Times New Roman"/>
          <w:b/>
          <w:bCs/>
          <w:caps/>
          <w:color w:val="A626AA"/>
          <w:sz w:val="28"/>
          <w:szCs w:val="28"/>
          <w:lang w:val="en-IE"/>
        </w:rPr>
        <w:lastRenderedPageBreak/>
        <w:t>MODEL EXCLUSIVE licence agreement</w:t>
      </w:r>
      <w:r w:rsidR="00864CA6" w:rsidRPr="001E683C">
        <w:rPr>
          <w:rFonts w:eastAsia="Times New Roman"/>
          <w:b/>
          <w:bCs/>
          <w:caps/>
          <w:color w:val="A626AA"/>
          <w:vertAlign w:val="superscript"/>
          <w:lang w:val="en-IE"/>
        </w:rPr>
        <w:t xml:space="preserve"> </w:t>
      </w:r>
    </w:p>
    <w:p w:rsidR="00EE2519" w:rsidRPr="003F1F53" w:rsidRDefault="00EE2519" w:rsidP="00EE2519">
      <w:pPr>
        <w:rPr>
          <w:rFonts w:eastAsia="Times New Roman"/>
          <w:i/>
          <w:lang w:val="en-IE"/>
        </w:rPr>
      </w:pPr>
    </w:p>
    <w:p w:rsidR="00EE2519" w:rsidRPr="003F1F53" w:rsidRDefault="00EE2519" w:rsidP="00EE2519">
      <w:pPr>
        <w:jc w:val="both"/>
        <w:rPr>
          <w:rFonts w:eastAsia="Times New Roman"/>
          <w:lang w:val="en-IE"/>
        </w:rPr>
      </w:pPr>
      <w:r w:rsidRPr="003F1F53">
        <w:rPr>
          <w:rFonts w:eastAsia="Times New Roman"/>
          <w:b/>
          <w:lang w:val="en-IE"/>
        </w:rPr>
        <w:t>This Agreement</w:t>
      </w:r>
      <w:r w:rsidRPr="003F1F53">
        <w:rPr>
          <w:rFonts w:eastAsia="Times New Roman"/>
          <w:lang w:val="en-IE"/>
        </w:rPr>
        <w:t xml:space="preserve"> dated _______________________________________________ 20[</w:t>
      </w:r>
      <w:r w:rsidRPr="003F1F53">
        <w:rPr>
          <w:rFonts w:eastAsia="Times New Roman"/>
          <w:spacing w:val="-3"/>
          <w:lang w:val="en-IE"/>
        </w:rPr>
        <w:t>●</w:t>
      </w:r>
      <w:r w:rsidRPr="003F1F53">
        <w:rPr>
          <w:rFonts w:eastAsia="Times New Roman"/>
          <w:lang w:val="en-IE"/>
        </w:rPr>
        <w:t>] is between:</w:t>
      </w:r>
    </w:p>
    <w:p w:rsidR="00EE2519" w:rsidRPr="003F1F53" w:rsidRDefault="00EE2519" w:rsidP="00EE2519">
      <w:pPr>
        <w:jc w:val="both"/>
        <w:rPr>
          <w:rFonts w:eastAsia="Times New Roman"/>
          <w:lang w:val="en-IE"/>
        </w:rPr>
      </w:pPr>
    </w:p>
    <w:p w:rsidR="00EE2519" w:rsidRPr="003F1F53" w:rsidRDefault="00EE2519" w:rsidP="00EA5C28">
      <w:pPr>
        <w:numPr>
          <w:ilvl w:val="0"/>
          <w:numId w:val="1"/>
        </w:numPr>
        <w:jc w:val="both"/>
        <w:rPr>
          <w:rFonts w:eastAsia="Times New Roman"/>
          <w:lang w:val="en-IE"/>
        </w:rPr>
      </w:pPr>
      <w:r w:rsidRPr="00303A5C">
        <w:rPr>
          <w:rFonts w:eastAsia="Times New Roman"/>
          <w:b/>
          <w:spacing w:val="-3"/>
          <w:lang w:val="en-IE"/>
        </w:rPr>
        <w:t xml:space="preserve">[●] </w:t>
      </w:r>
      <w:r w:rsidRPr="003F1F53">
        <w:rPr>
          <w:rFonts w:eastAsia="Times New Roman"/>
          <w:spacing w:val="-3"/>
          <w:lang w:val="en-IE"/>
        </w:rPr>
        <w:t>(the “</w:t>
      </w:r>
      <w:r w:rsidRPr="003F1F53">
        <w:rPr>
          <w:rFonts w:eastAsia="Times New Roman"/>
          <w:b/>
          <w:spacing w:val="-3"/>
          <w:lang w:val="en-IE"/>
        </w:rPr>
        <w:t>RPO</w:t>
      </w:r>
      <w:r w:rsidRPr="003F1F53">
        <w:rPr>
          <w:rFonts w:eastAsia="Times New Roman"/>
          <w:spacing w:val="-3"/>
          <w:lang w:val="en-IE"/>
        </w:rPr>
        <w:t xml:space="preserve">”), [an academic institution incorporated </w:t>
      </w:r>
      <w:r>
        <w:rPr>
          <w:rFonts w:eastAsia="Times New Roman"/>
          <w:i/>
          <w:spacing w:val="-3"/>
          <w:lang w:val="en-IE"/>
        </w:rPr>
        <w:t xml:space="preserve">or </w:t>
      </w:r>
      <w:r>
        <w:rPr>
          <w:rFonts w:eastAsia="Times New Roman"/>
          <w:spacing w:val="-3"/>
          <w:lang w:val="en-IE"/>
        </w:rPr>
        <w:t xml:space="preserve">established </w:t>
      </w:r>
      <w:r w:rsidRPr="003F1F53">
        <w:rPr>
          <w:rFonts w:eastAsia="Times New Roman"/>
          <w:spacing w:val="-3"/>
          <w:lang w:val="en-IE"/>
        </w:rPr>
        <w:t xml:space="preserve">under [statute </w:t>
      </w:r>
      <w:r>
        <w:rPr>
          <w:rFonts w:eastAsia="Times New Roman"/>
          <w:i/>
          <w:spacing w:val="-3"/>
          <w:lang w:val="en-IE"/>
        </w:rPr>
        <w:t xml:space="preserve">or </w:t>
      </w:r>
      <w:r>
        <w:rPr>
          <w:rFonts w:eastAsia="Times New Roman"/>
          <w:spacing w:val="-3"/>
          <w:lang w:val="en-IE"/>
        </w:rPr>
        <w:t xml:space="preserve">charter </w:t>
      </w:r>
      <w:r w:rsidRPr="003F1F53">
        <w:rPr>
          <w:rFonts w:eastAsia="Times New Roman"/>
          <w:spacing w:val="-3"/>
          <w:lang w:val="en-IE"/>
        </w:rPr>
        <w:t>in Ireland</w:t>
      </w:r>
      <w:r>
        <w:rPr>
          <w:rFonts w:eastAsia="Times New Roman"/>
          <w:spacing w:val="-3"/>
          <w:lang w:val="en-IE"/>
        </w:rPr>
        <w:t>,</w:t>
      </w:r>
      <w:r w:rsidRPr="003F1F53">
        <w:rPr>
          <w:rFonts w:eastAsia="Times New Roman"/>
          <w:spacing w:val="-3"/>
          <w:lang w:val="en-IE"/>
        </w:rPr>
        <w:t>]]</w:t>
      </w:r>
      <w:r w:rsidRPr="003F1F53">
        <w:rPr>
          <w:rFonts w:eastAsia="Times New Roman"/>
          <w:lang w:val="en-IE"/>
        </w:rPr>
        <w:t xml:space="preserve"> </w:t>
      </w:r>
      <w:r w:rsidRPr="003F1F53">
        <w:rPr>
          <w:rFonts w:eastAsia="Times New Roman"/>
          <w:spacing w:val="-3"/>
          <w:lang w:val="en-IE"/>
        </w:rPr>
        <w:t xml:space="preserve">whose [principal address </w:t>
      </w:r>
      <w:r w:rsidRPr="003F1F53">
        <w:rPr>
          <w:rFonts w:eastAsia="Times New Roman"/>
          <w:i/>
          <w:spacing w:val="-3"/>
          <w:lang w:val="en-IE"/>
        </w:rPr>
        <w:t xml:space="preserve">or </w:t>
      </w:r>
      <w:r w:rsidRPr="003F1F53">
        <w:rPr>
          <w:rFonts w:eastAsia="Times New Roman"/>
          <w:spacing w:val="-3"/>
          <w:lang w:val="en-IE"/>
        </w:rPr>
        <w:t>registered office] is at [●]</w:t>
      </w:r>
      <w:r w:rsidRPr="003F1F53">
        <w:rPr>
          <w:rFonts w:eastAsia="Times New Roman"/>
          <w:lang w:val="en-IE"/>
        </w:rPr>
        <w:t>; and</w:t>
      </w:r>
    </w:p>
    <w:p w:rsidR="00EE2519" w:rsidRPr="003F1F53" w:rsidRDefault="00EE2519" w:rsidP="00EE2519">
      <w:pPr>
        <w:jc w:val="both"/>
        <w:rPr>
          <w:rFonts w:eastAsia="Times New Roman"/>
          <w:lang w:val="en-IE"/>
        </w:rPr>
      </w:pPr>
    </w:p>
    <w:p w:rsidR="00EE2519" w:rsidRPr="003F1F53" w:rsidRDefault="00EE2519" w:rsidP="00EA5C28">
      <w:pPr>
        <w:numPr>
          <w:ilvl w:val="0"/>
          <w:numId w:val="1"/>
        </w:numPr>
        <w:jc w:val="both"/>
        <w:rPr>
          <w:rFonts w:eastAsia="Times New Roman"/>
          <w:lang w:val="en-IE"/>
        </w:rPr>
      </w:pPr>
      <w:r w:rsidRPr="00303A5C">
        <w:rPr>
          <w:rFonts w:eastAsia="Times New Roman"/>
          <w:b/>
          <w:lang w:val="en-IE"/>
        </w:rPr>
        <w:t>[●]</w:t>
      </w:r>
      <w:r w:rsidRPr="003F1F53">
        <w:rPr>
          <w:rFonts w:eastAsia="Times New Roman"/>
          <w:b/>
          <w:lang w:val="en-IE"/>
        </w:rPr>
        <w:t xml:space="preserve"> [LIMITED][INC.]</w:t>
      </w:r>
      <w:r w:rsidRPr="003F1F53">
        <w:rPr>
          <w:rFonts w:eastAsia="Times New Roman"/>
          <w:lang w:val="en-IE"/>
        </w:rPr>
        <w:t xml:space="preserve"> (</w:t>
      </w:r>
      <w:proofErr w:type="gramStart"/>
      <w:r w:rsidRPr="003F1F53">
        <w:rPr>
          <w:rFonts w:eastAsia="Times New Roman"/>
          <w:lang w:val="en-IE"/>
        </w:rPr>
        <w:t>the</w:t>
      </w:r>
      <w:proofErr w:type="gramEnd"/>
      <w:r w:rsidRPr="003F1F53">
        <w:rPr>
          <w:rFonts w:eastAsia="Times New Roman"/>
          <w:lang w:val="en-IE"/>
        </w:rPr>
        <w:t xml:space="preserve"> “</w:t>
      </w:r>
      <w:r w:rsidRPr="003F1F53">
        <w:rPr>
          <w:rFonts w:eastAsia="Times New Roman"/>
          <w:b/>
          <w:lang w:val="en-IE"/>
        </w:rPr>
        <w:t>Licensee</w:t>
      </w:r>
      <w:r w:rsidRPr="003F1F53">
        <w:rPr>
          <w:rFonts w:eastAsia="Times New Roman"/>
          <w:lang w:val="en-IE"/>
        </w:rPr>
        <w:t xml:space="preserve">”), </w:t>
      </w:r>
      <w:r>
        <w:rPr>
          <w:rFonts w:eastAsia="Times New Roman"/>
          <w:lang w:val="en-IE"/>
        </w:rPr>
        <w:t>[</w:t>
      </w:r>
      <w:r w:rsidRPr="003F1F53">
        <w:rPr>
          <w:rFonts w:eastAsia="Times New Roman"/>
          <w:lang w:val="en-IE"/>
        </w:rPr>
        <w:t xml:space="preserve">a company incorporated in </w:t>
      </w:r>
      <w:r w:rsidRPr="003F1F53">
        <w:rPr>
          <w:rFonts w:eastAsia="Times New Roman"/>
          <w:spacing w:val="-3"/>
          <w:lang w:val="en-IE"/>
        </w:rPr>
        <w:t>[●]</w:t>
      </w:r>
      <w:r w:rsidRPr="003F1F53">
        <w:rPr>
          <w:rFonts w:eastAsia="Times New Roman"/>
          <w:lang w:val="en-IE"/>
        </w:rPr>
        <w:t xml:space="preserve"> under registration number</w:t>
      </w:r>
      <w:r>
        <w:rPr>
          <w:rFonts w:eastAsia="Times New Roman"/>
          <w:lang w:val="en-IE"/>
        </w:rPr>
        <w:t xml:space="preserve"> </w:t>
      </w:r>
      <w:r w:rsidRPr="003F1F53">
        <w:rPr>
          <w:rFonts w:eastAsia="Times New Roman"/>
          <w:spacing w:val="-3"/>
          <w:lang w:val="en-IE"/>
        </w:rPr>
        <w:t>[●]</w:t>
      </w:r>
      <w:r w:rsidRPr="003F1F53">
        <w:rPr>
          <w:rFonts w:eastAsia="Times New Roman"/>
          <w:lang w:val="en-IE"/>
        </w:rPr>
        <w:t>,</w:t>
      </w:r>
      <w:r>
        <w:rPr>
          <w:rFonts w:eastAsia="Times New Roman"/>
          <w:lang w:val="en-IE"/>
        </w:rPr>
        <w:t>]</w:t>
      </w:r>
      <w:r w:rsidRPr="003F1F53">
        <w:rPr>
          <w:rFonts w:eastAsia="Times New Roman"/>
          <w:lang w:val="en-IE"/>
        </w:rPr>
        <w:t xml:space="preserve"> whose [principal place of business </w:t>
      </w:r>
      <w:r w:rsidRPr="003F1F53">
        <w:rPr>
          <w:rFonts w:eastAsia="Times New Roman"/>
          <w:i/>
          <w:lang w:val="en-IE"/>
        </w:rPr>
        <w:t xml:space="preserve">or </w:t>
      </w:r>
      <w:r w:rsidRPr="003F1F53">
        <w:rPr>
          <w:rFonts w:eastAsia="Times New Roman"/>
          <w:lang w:val="en-IE"/>
        </w:rPr>
        <w:t>registered address] is at [</w:t>
      </w:r>
      <w:r w:rsidRPr="003F1F53">
        <w:rPr>
          <w:rFonts w:eastAsia="Times New Roman"/>
          <w:spacing w:val="-3"/>
          <w:lang w:val="en-IE"/>
        </w:rPr>
        <w:t>●</w:t>
      </w:r>
      <w:r w:rsidRPr="003F1F53">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jc w:val="both"/>
        <w:rPr>
          <w:rFonts w:eastAsia="Times New Roman"/>
          <w:lang w:val="en-IE"/>
        </w:rPr>
      </w:pPr>
      <w:r w:rsidRPr="003F1F53">
        <w:rPr>
          <w:rFonts w:eastAsia="Times New Roman"/>
          <w:b/>
          <w:lang w:val="en-IE"/>
        </w:rPr>
        <w:t>Background:</w:t>
      </w:r>
    </w:p>
    <w:p w:rsidR="00EE2519" w:rsidRPr="003F1F53" w:rsidRDefault="00EE2519" w:rsidP="00EE2519">
      <w:pPr>
        <w:tabs>
          <w:tab w:val="left" w:pos="-720"/>
        </w:tabs>
        <w:suppressAutoHyphens/>
        <w:jc w:val="both"/>
        <w:rPr>
          <w:rFonts w:eastAsia="Times New Roman"/>
          <w:spacing w:val="-3"/>
          <w:lang w:val="en-IE"/>
        </w:rPr>
      </w:pPr>
    </w:p>
    <w:p w:rsidR="00EE2519" w:rsidRPr="003F1F53" w:rsidRDefault="00EE2519" w:rsidP="00EA5C28">
      <w:pPr>
        <w:numPr>
          <w:ilvl w:val="0"/>
          <w:numId w:val="4"/>
        </w:numPr>
        <w:tabs>
          <w:tab w:val="left" w:pos="-720"/>
          <w:tab w:val="left" w:pos="0"/>
        </w:tabs>
        <w:suppressAutoHyphens/>
        <w:jc w:val="both"/>
        <w:rPr>
          <w:rFonts w:eastAsia="Times New Roman"/>
          <w:spacing w:val="-3"/>
          <w:lang w:val="en-IE"/>
        </w:rPr>
      </w:pPr>
      <w:r w:rsidRPr="003F1F53">
        <w:rPr>
          <w:rFonts w:eastAsia="Times New Roman"/>
          <w:spacing w:val="-3"/>
          <w:lang w:val="en-IE"/>
        </w:rPr>
        <w:t>The RPO has developed certain technology and owns certain intellectual property rights relating to [●], including the IP and the Know-how.</w:t>
      </w:r>
    </w:p>
    <w:p w:rsidR="00EE2519" w:rsidRPr="003F1F53" w:rsidRDefault="00EE2519" w:rsidP="00EE2519">
      <w:pPr>
        <w:tabs>
          <w:tab w:val="left" w:pos="-720"/>
          <w:tab w:val="left" w:pos="0"/>
        </w:tabs>
        <w:suppressAutoHyphens/>
        <w:jc w:val="both"/>
        <w:rPr>
          <w:rFonts w:eastAsia="Times New Roman"/>
          <w:spacing w:val="-3"/>
          <w:lang w:val="en-IE"/>
        </w:rPr>
      </w:pPr>
    </w:p>
    <w:p w:rsidR="00EE2519" w:rsidRPr="003F1F53" w:rsidRDefault="00EE2519" w:rsidP="00EA5C28">
      <w:pPr>
        <w:numPr>
          <w:ilvl w:val="0"/>
          <w:numId w:val="4"/>
        </w:numPr>
        <w:tabs>
          <w:tab w:val="left" w:pos="-720"/>
          <w:tab w:val="left" w:pos="0"/>
        </w:tabs>
        <w:suppressAutoHyphens/>
        <w:jc w:val="both"/>
        <w:rPr>
          <w:rFonts w:eastAsia="Times New Roman"/>
          <w:lang w:val="en-IE"/>
        </w:rPr>
      </w:pPr>
      <w:r w:rsidRPr="003F1F53">
        <w:rPr>
          <w:rFonts w:eastAsia="Times New Roman"/>
          <w:spacing w:val="-3"/>
          <w:lang w:val="en-IE"/>
        </w:rPr>
        <w:t>The Licensee wishes to acquire rights under the IP and to use the Know-how for the development and commercialisation of Licensed Products in the Field and in the Territory, all in accordance with the provisions of this Agreement.</w:t>
      </w:r>
    </w:p>
    <w:p w:rsidR="00EE2519" w:rsidRPr="003F1F53" w:rsidRDefault="00EE2519" w:rsidP="00EE2519">
      <w:pPr>
        <w:jc w:val="both"/>
        <w:rPr>
          <w:rFonts w:eastAsia="Times New Roman"/>
          <w:lang w:val="en-IE"/>
        </w:rPr>
      </w:pPr>
    </w:p>
    <w:p w:rsidR="00EE2519" w:rsidRPr="003F1F53" w:rsidRDefault="00EE2519" w:rsidP="00EE2519">
      <w:pPr>
        <w:jc w:val="both"/>
        <w:rPr>
          <w:rFonts w:eastAsia="Times New Roman"/>
          <w:lang w:val="en-IE"/>
        </w:rPr>
      </w:pPr>
      <w:r w:rsidRPr="003F1F53">
        <w:rPr>
          <w:rFonts w:eastAsia="Times New Roman"/>
          <w:b/>
          <w:lang w:val="en-IE"/>
        </w:rPr>
        <w:t>The Parties agree as follows:</w:t>
      </w:r>
    </w:p>
    <w:p w:rsidR="00EE2519" w:rsidRPr="003F1F53" w:rsidRDefault="00EE2519" w:rsidP="00EE2519">
      <w:pPr>
        <w:jc w:val="both"/>
        <w:rPr>
          <w:rFonts w:eastAsia="Times New Roman"/>
          <w:lang w:val="en-IE"/>
        </w:rPr>
      </w:pPr>
    </w:p>
    <w:p w:rsidR="00EE2519" w:rsidRPr="001E683C"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1" w:name="_Toc388439070"/>
      <w:r w:rsidRPr="001E683C">
        <w:rPr>
          <w:rFonts w:eastAsia="Times New Roman"/>
          <w:b/>
          <w:color w:val="A626AA"/>
          <w:lang w:val="en-IE"/>
        </w:rPr>
        <w:t>Definitions</w:t>
      </w:r>
      <w:bookmarkEnd w:id="1"/>
    </w:p>
    <w:p w:rsidR="00EE2519" w:rsidRPr="003F1F53" w:rsidRDefault="00EE2519" w:rsidP="00EE2519">
      <w:pPr>
        <w:rPr>
          <w:rFonts w:eastAsia="Times New Roman"/>
          <w:lang w:val="en-IE"/>
        </w:rPr>
      </w:pPr>
    </w:p>
    <w:p w:rsidR="00EE2519" w:rsidRPr="003F1F53" w:rsidRDefault="00EE2519" w:rsidP="00EE2519">
      <w:pPr>
        <w:keepNext/>
        <w:numPr>
          <w:ilvl w:val="1"/>
          <w:numId w:val="0"/>
        </w:numPr>
        <w:tabs>
          <w:tab w:val="num" w:pos="567"/>
        </w:tabs>
        <w:ind w:left="567" w:hanging="567"/>
        <w:jc w:val="both"/>
        <w:outlineLvl w:val="0"/>
        <w:rPr>
          <w:rFonts w:eastAsia="Times New Roman"/>
          <w:lang w:val="en-IE"/>
        </w:rPr>
      </w:pPr>
      <w:bookmarkStart w:id="2" w:name="_Toc388439071"/>
      <w:r w:rsidRPr="003F1F53">
        <w:rPr>
          <w:rFonts w:eastAsia="Times New Roman"/>
          <w:i/>
          <w:lang w:val="en-IE"/>
        </w:rPr>
        <w:t>1.1</w:t>
      </w:r>
      <w:r w:rsidRPr="003F1F53">
        <w:rPr>
          <w:rFonts w:eastAsia="Times New Roman"/>
          <w:i/>
          <w:lang w:val="en-IE"/>
        </w:rPr>
        <w:tab/>
        <w:t xml:space="preserve">Definitions. </w:t>
      </w:r>
      <w:r w:rsidRPr="003F1F53">
        <w:rPr>
          <w:rFonts w:eastAsia="Times New Roman"/>
          <w:lang w:val="en-IE"/>
        </w:rPr>
        <w:t>In this Agreement, the following words shall have the following meanings:</w:t>
      </w:r>
      <w:bookmarkEnd w:id="2"/>
    </w:p>
    <w:p w:rsidR="00EE2519" w:rsidRPr="003F1F53" w:rsidRDefault="00EE2519" w:rsidP="00EE2519">
      <w:pPr>
        <w:jc w:val="both"/>
        <w:rPr>
          <w:rFonts w:eastAsia="Times New Roman"/>
          <w:lang w:val="en-I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18"/>
        <w:gridCol w:w="6662"/>
      </w:tblGrid>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Affiliate</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In relation to a Party, means any entity or person that Controls, is Controlled by, or is under common Control with that Party.</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Bribery Event</w:t>
            </w:r>
          </w:p>
        </w:tc>
        <w:tc>
          <w:tcPr>
            <w:tcW w:w="6662" w:type="dxa"/>
          </w:tcPr>
          <w:p w:rsidR="00EE2519" w:rsidRPr="003F1F53" w:rsidRDefault="00EE2519" w:rsidP="000E16B6">
            <w:pPr>
              <w:jc w:val="both"/>
              <w:rPr>
                <w:rFonts w:eastAsia="Times New Roman"/>
                <w:spacing w:val="-3"/>
                <w:lang w:val="en-IE"/>
              </w:rPr>
            </w:pPr>
            <w:r w:rsidRPr="003F1F53">
              <w:rPr>
                <w:rFonts w:eastAsia="Times New Roman"/>
                <w:spacing w:val="-3"/>
                <w:lang w:val="en-IE"/>
              </w:rPr>
              <w:t>A breach by a Party and/or its Affiliates and/or their respective officers, directors, employees and representatives of the Prevention of Corruption Acts 1889 to 2010 and/or any corresponding anti-bribery or anti-corruption legislation in the Territory.</w:t>
            </w:r>
          </w:p>
          <w:p w:rsidR="00EE2519" w:rsidRPr="003F1F53" w:rsidRDefault="00EE2519" w:rsidP="000E16B6">
            <w:pPr>
              <w:jc w:val="both"/>
              <w:rPr>
                <w:rFonts w:eastAsia="Times New Roman"/>
                <w:spacing w:val="-3"/>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Claims</w:t>
            </w:r>
          </w:p>
          <w:p w:rsidR="00EE2519" w:rsidRPr="001E683C" w:rsidRDefault="00EE2519" w:rsidP="000E16B6">
            <w:pPr>
              <w:rPr>
                <w:rFonts w:eastAsia="Times New Roman"/>
                <w:b/>
                <w:color w:val="A626AA"/>
                <w:lang w:val="en-IE"/>
              </w:rPr>
            </w:pPr>
          </w:p>
        </w:tc>
        <w:tc>
          <w:tcPr>
            <w:tcW w:w="6662" w:type="dxa"/>
          </w:tcPr>
          <w:p w:rsidR="00EE2519" w:rsidRPr="003F1F53" w:rsidRDefault="00EE2519" w:rsidP="000E16B6">
            <w:pPr>
              <w:jc w:val="both"/>
              <w:rPr>
                <w:rFonts w:eastAsia="Times New Roman"/>
                <w:spacing w:val="-3"/>
                <w:lang w:val="en-IE"/>
              </w:rPr>
            </w:pPr>
            <w:r w:rsidRPr="003F1F53">
              <w:rPr>
                <w:rFonts w:eastAsia="Times New Roman"/>
                <w:spacing w:val="-3"/>
                <w:lang w:val="en-IE"/>
              </w:rPr>
              <w:t>All demands, claims and liability (whether criminal or civil, in contract, tort (including negligence) or otherwise) for losses, damages, legal costs and other expenses of any nature whatsoever and all costs and expenses (including legal costs) incurred in connection therewith.</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Commencement Date</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Confidential Information</w:t>
            </w:r>
          </w:p>
          <w:p w:rsidR="00EE2519" w:rsidRPr="001E683C" w:rsidRDefault="00EE2519" w:rsidP="000E16B6">
            <w:pPr>
              <w:rPr>
                <w:rFonts w:eastAsia="Times New Roman"/>
                <w:b/>
                <w:color w:val="A626AA"/>
                <w:lang w:val="en-IE"/>
              </w:rPr>
            </w:pPr>
          </w:p>
        </w:tc>
        <w:tc>
          <w:tcPr>
            <w:tcW w:w="6662" w:type="dxa"/>
          </w:tcPr>
          <w:p w:rsidR="00EE2519" w:rsidRPr="003F1F53" w:rsidRDefault="00EE2519" w:rsidP="00EA5C28">
            <w:pPr>
              <w:numPr>
                <w:ilvl w:val="0"/>
                <w:numId w:val="2"/>
              </w:numPr>
              <w:jc w:val="both"/>
              <w:rPr>
                <w:rFonts w:eastAsia="Times New Roman"/>
                <w:lang w:val="en-IE"/>
              </w:rPr>
            </w:pPr>
            <w:r w:rsidRPr="003F1F53">
              <w:rPr>
                <w:rFonts w:eastAsia="Times New Roman"/>
                <w:lang w:val="en-IE"/>
              </w:rPr>
              <w:t>All IP and Know-how; and</w:t>
            </w:r>
          </w:p>
          <w:p w:rsidR="00EE2519" w:rsidRPr="003F1F53" w:rsidRDefault="00EE2519" w:rsidP="00EA5C28">
            <w:pPr>
              <w:numPr>
                <w:ilvl w:val="0"/>
                <w:numId w:val="2"/>
              </w:numPr>
              <w:jc w:val="both"/>
              <w:rPr>
                <w:rFonts w:eastAsia="Times New Roman"/>
                <w:lang w:val="en-IE"/>
              </w:rPr>
            </w:pPr>
            <w:r w:rsidRPr="003F1F53">
              <w:rPr>
                <w:rFonts w:eastAsia="Times New Roman"/>
                <w:lang w:val="en-IE"/>
              </w:rPr>
              <w:t>All other technical or commercial information that:</w:t>
            </w:r>
          </w:p>
          <w:p w:rsidR="00EE2519" w:rsidRPr="003F1F53" w:rsidRDefault="00EE2519" w:rsidP="00EA5C28">
            <w:pPr>
              <w:numPr>
                <w:ilvl w:val="0"/>
                <w:numId w:val="39"/>
              </w:numPr>
              <w:tabs>
                <w:tab w:val="num" w:pos="1310"/>
              </w:tabs>
              <w:jc w:val="both"/>
              <w:rPr>
                <w:rFonts w:eastAsia="Times New Roman"/>
                <w:lang w:val="en-IE"/>
              </w:rPr>
            </w:pPr>
            <w:r w:rsidRPr="003F1F53">
              <w:rPr>
                <w:rFonts w:eastAsia="Times New Roman"/>
                <w:lang w:val="en-IE"/>
              </w:rPr>
              <w:t xml:space="preserve">in respect of information provided in documentary form or by way of a model or in other tangible form, at the time of provision is marked or otherwise designated to show expressly or by necessary implication that it is imparted in confidence; </w:t>
            </w:r>
          </w:p>
          <w:p w:rsidR="00EE2519" w:rsidRPr="003F1F53" w:rsidRDefault="00EE2519" w:rsidP="00EA5C28">
            <w:pPr>
              <w:numPr>
                <w:ilvl w:val="0"/>
                <w:numId w:val="39"/>
              </w:numPr>
              <w:tabs>
                <w:tab w:val="num" w:pos="1310"/>
              </w:tabs>
              <w:jc w:val="both"/>
              <w:rPr>
                <w:rFonts w:eastAsia="Times New Roman"/>
                <w:lang w:val="en-IE"/>
              </w:rPr>
            </w:pPr>
            <w:r w:rsidRPr="003F1F53">
              <w:rPr>
                <w:rFonts w:eastAsia="Times New Roman"/>
                <w:lang w:val="en-IE"/>
              </w:rPr>
              <w:t>in respect of information that is imparted orally, any information that the Disclosing Party or its representatives informed the Receiving Party at the time of disclosure was imparted in confidence; and</w:t>
            </w:r>
          </w:p>
          <w:p w:rsidR="00EE2519" w:rsidRPr="003F1F53" w:rsidRDefault="00EE2519" w:rsidP="00EA5C28">
            <w:pPr>
              <w:numPr>
                <w:ilvl w:val="0"/>
                <w:numId w:val="39"/>
              </w:numPr>
              <w:tabs>
                <w:tab w:val="num" w:pos="1310"/>
              </w:tabs>
              <w:jc w:val="both"/>
              <w:rPr>
                <w:rFonts w:eastAsia="Times New Roman"/>
                <w:lang w:val="en-IE"/>
              </w:rPr>
            </w:pPr>
            <w:proofErr w:type="gramStart"/>
            <w:r w:rsidRPr="003F1F53">
              <w:rPr>
                <w:rFonts w:eastAsia="Times New Roman"/>
                <w:lang w:val="en-IE"/>
              </w:rPr>
              <w:t>any</w:t>
            </w:r>
            <w:proofErr w:type="gramEnd"/>
            <w:r w:rsidRPr="003F1F53">
              <w:rPr>
                <w:rFonts w:eastAsia="Times New Roman"/>
                <w:lang w:val="en-IE"/>
              </w:rPr>
              <w:t xml:space="preserve"> copy of any of the foregoing.</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Control</w:t>
            </w:r>
          </w:p>
          <w:p w:rsidR="00EE2519" w:rsidRPr="001E683C" w:rsidRDefault="00EE2519" w:rsidP="000E16B6">
            <w:pPr>
              <w:rPr>
                <w:rFonts w:eastAsia="Times New Roman"/>
                <w:b/>
                <w:color w:val="A626AA"/>
                <w:lang w:val="en-IE"/>
              </w:rPr>
            </w:pPr>
          </w:p>
        </w:tc>
        <w:tc>
          <w:tcPr>
            <w:tcW w:w="6662" w:type="dxa"/>
          </w:tcPr>
          <w:p w:rsidR="00EE2519" w:rsidRPr="003F1F53" w:rsidRDefault="00EE2519" w:rsidP="000E16B6">
            <w:pPr>
              <w:jc w:val="both"/>
              <w:rPr>
                <w:rFonts w:eastAsia="Times New Roman"/>
                <w:lang w:val="en-IE"/>
              </w:rPr>
            </w:pPr>
            <w:r w:rsidRPr="003F1F53">
              <w:rPr>
                <w:rFonts w:eastAsia="Times New Roman"/>
                <w:lang w:val="en-IE"/>
              </w:rPr>
              <w:t>Direct or indirect beneficial ownership of 50% (or, outside a Party’s home territory, such lesser percentage as is the maximum, permitted level of foreign investment) or more of the share capital, stock or other participating interest carrying the right to vote or to distribution of profits of that Party, as the case may be.</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lastRenderedPageBreak/>
              <w:t>Diligent and Reasonable Efforts</w:t>
            </w:r>
          </w:p>
          <w:p w:rsidR="00EE2519" w:rsidRPr="001E683C" w:rsidRDefault="00EE2519" w:rsidP="000E16B6">
            <w:pPr>
              <w:rPr>
                <w:rFonts w:eastAsia="Times New Roman"/>
                <w:b/>
                <w:color w:val="A626AA"/>
                <w:lang w:val="en-IE"/>
              </w:rPr>
            </w:pPr>
          </w:p>
        </w:tc>
        <w:tc>
          <w:tcPr>
            <w:tcW w:w="6662" w:type="dxa"/>
          </w:tcPr>
          <w:p w:rsidR="00EE2519" w:rsidRPr="003F1F53" w:rsidRDefault="00EE2519" w:rsidP="000E16B6">
            <w:pPr>
              <w:jc w:val="both"/>
              <w:rPr>
                <w:rFonts w:eastAsia="Times New Roman"/>
                <w:lang w:val="en-IE"/>
              </w:rPr>
            </w:pPr>
            <w:r w:rsidRPr="003F1F53">
              <w:rPr>
                <w:rFonts w:eastAsia="Times New Roman"/>
                <w:lang w:val="en-IE"/>
              </w:rPr>
              <w:t>Exerting such efforts and employing such resources as would normally be exerted or employed by a reasonable third party company for a product of similar market potential at a similar stage of its product life, when utilising sound and reasonable scientific and business practice and judgement in order to develop the product in a timely manner and maximise the economic return to the Parties from its commercialisation.</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Disclosing Party</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Has the meaning given in Clause</w:t>
            </w:r>
            <w:r>
              <w:rPr>
                <w:rFonts w:eastAsia="Times New Roman"/>
                <w:lang w:val="en-IE"/>
              </w:rPr>
              <w:t xml:space="preserve"> </w:t>
            </w:r>
            <w:proofErr w:type="gramStart"/>
            <w:r>
              <w:rPr>
                <w:rFonts w:eastAsia="Times New Roman"/>
                <w:lang w:val="en-IE"/>
              </w:rPr>
              <w:t>3</w:t>
            </w:r>
            <w:r w:rsidRPr="003F1F53">
              <w:rPr>
                <w:rFonts w:eastAsia="Times New Roman"/>
                <w:lang w:val="en-IE"/>
              </w:rPr>
              <w:t>.</w:t>
            </w:r>
            <w:proofErr w:type="gramEnd"/>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Field</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w:t>
            </w:r>
            <w:r w:rsidRPr="003F1F53">
              <w:rPr>
                <w:rFonts w:eastAsia="Times New Roman"/>
                <w:i/>
                <w:lang w:val="en-IE"/>
              </w:rPr>
              <w:t>●</w:t>
            </w:r>
            <w:r w:rsidRPr="003F1F53">
              <w:rPr>
                <w:rFonts w:eastAsia="Times New Roman"/>
                <w:lang w:val="en-IE"/>
              </w:rPr>
              <w:t>].</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IP</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Any and all of the intellectual property rights and relevant applications for intellectual property rights referred to in Schedule 1 Part A, (including, with respect to any patents, any continuations, continuations in part, extensions, reissues, divisions, and any supplementary protection certificates and similar rights that derive priority from the foregoing).</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Know-how</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Technical information in the Field developed by the RPO and relating directly to the inventions claimed in the IP, as described in the attached Schedule 1 Part B.</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Licensed Products</w:t>
            </w:r>
          </w:p>
        </w:tc>
        <w:tc>
          <w:tcPr>
            <w:tcW w:w="6662" w:type="dxa"/>
          </w:tcPr>
          <w:p w:rsidR="00EE2519" w:rsidRPr="003F1F53" w:rsidRDefault="00EE2519" w:rsidP="000E16B6">
            <w:pPr>
              <w:jc w:val="both"/>
              <w:rPr>
                <w:rFonts w:eastAsia="Times New Roman"/>
                <w:lang w:val="en-IE"/>
              </w:rPr>
            </w:pPr>
            <w:r>
              <w:rPr>
                <w:rFonts w:eastAsia="Times New Roman"/>
                <w:lang w:val="en-IE"/>
              </w:rPr>
              <w:t>[</w:t>
            </w:r>
            <w:r w:rsidRPr="003F1F53">
              <w:rPr>
                <w:rFonts w:eastAsia="Times New Roman"/>
                <w:lang w:val="en-IE"/>
              </w:rPr>
              <w:t>Any and all products that are manufactured, sold or otherwise supplied by the Licensee or its sub-licensee(s) (including any Affiliate(s) of the Licensee) and which (a) are within any Valid Claim of the IP; and/or (b) incorporate, or their development makes use of, any of the Know-how.</w:t>
            </w:r>
            <w:r>
              <w:rPr>
                <w:rFonts w:eastAsia="Times New Roman"/>
                <w:lang w:val="en-IE"/>
              </w:rPr>
              <w:t>]</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[Net Receipts]</w:t>
            </w:r>
          </w:p>
        </w:tc>
        <w:tc>
          <w:tcPr>
            <w:tcW w:w="6662" w:type="dxa"/>
          </w:tcPr>
          <w:p w:rsidR="00EE2519" w:rsidRPr="003F1F53" w:rsidRDefault="00EE2519" w:rsidP="000E16B6">
            <w:pPr>
              <w:jc w:val="both"/>
              <w:rPr>
                <w:rFonts w:eastAsia="Times New Roman"/>
                <w:lang w:val="en-IE"/>
              </w:rPr>
            </w:pPr>
            <w:r>
              <w:rPr>
                <w:rFonts w:eastAsia="Times New Roman"/>
                <w:lang w:val="en-IE"/>
              </w:rPr>
              <w:t>[</w:t>
            </w:r>
            <w:r w:rsidRPr="003F1F53">
              <w:rPr>
                <w:rFonts w:eastAsia="Times New Roman"/>
                <w:lang w:val="en-IE"/>
              </w:rPr>
              <w:t>The amount of any payment (excluding value added tax), and the value of any non-monetary receipt, obtained by, or due to, the Licensee or its Affiliate(s), in relation to the development or sub-licensing (including the grant of any option over a sub-licence) of any of the IP and Know-how, and including any of the following:</w:t>
            </w:r>
          </w:p>
          <w:p w:rsidR="00EE2519" w:rsidRPr="003F1F53" w:rsidRDefault="00EE2519" w:rsidP="00EA5C28">
            <w:pPr>
              <w:numPr>
                <w:ilvl w:val="0"/>
                <w:numId w:val="5"/>
              </w:numPr>
              <w:jc w:val="both"/>
              <w:rPr>
                <w:rFonts w:eastAsia="Times New Roman"/>
                <w:lang w:val="en-IE"/>
              </w:rPr>
            </w:pPr>
            <w:bookmarkStart w:id="3" w:name="_Ref29366324"/>
            <w:r w:rsidRPr="003F1F53">
              <w:rPr>
                <w:rFonts w:eastAsia="Times New Roman"/>
                <w:lang w:val="en-IE"/>
              </w:rPr>
              <w:t>up-front, milestone (whether at the stage of development, marketing or otherwise), success, bonus, maintenance and periodic (including annual) payments and royalty payments due under any sub-licence agreement;</w:t>
            </w:r>
            <w:bookmarkEnd w:id="3"/>
          </w:p>
          <w:p w:rsidR="00EE2519" w:rsidRPr="003F1F53" w:rsidRDefault="00EE2519" w:rsidP="00EA5C28">
            <w:pPr>
              <w:numPr>
                <w:ilvl w:val="0"/>
                <w:numId w:val="5"/>
              </w:numPr>
              <w:jc w:val="both"/>
              <w:rPr>
                <w:rFonts w:eastAsia="Times New Roman"/>
                <w:lang w:val="en-IE"/>
              </w:rPr>
            </w:pPr>
            <w:r w:rsidRPr="003F1F53">
              <w:rPr>
                <w:rFonts w:eastAsia="Times New Roman"/>
                <w:lang w:val="en-IE"/>
              </w:rPr>
              <w:t>payments in respect of the funding of research or development activities related to any Licensed Product, to the extent that such payments exceed a reasonable level of payment for such activities;</w:t>
            </w:r>
          </w:p>
          <w:p w:rsidR="00EE2519" w:rsidRPr="003F1F53" w:rsidRDefault="00EE2519" w:rsidP="00EA5C28">
            <w:pPr>
              <w:numPr>
                <w:ilvl w:val="0"/>
                <w:numId w:val="5"/>
              </w:numPr>
              <w:jc w:val="both"/>
              <w:rPr>
                <w:rFonts w:eastAsia="Times New Roman"/>
                <w:lang w:val="en-IE"/>
              </w:rPr>
            </w:pPr>
            <w:r w:rsidRPr="003F1F53">
              <w:rPr>
                <w:rFonts w:eastAsia="Times New Roman"/>
                <w:lang w:val="en-IE"/>
              </w:rPr>
              <w:t>where any sub-licence is to be granted under cross-licensing arrangements, the value of any third party licence obtained under such arrangements;</w:t>
            </w:r>
          </w:p>
          <w:p w:rsidR="00EE2519" w:rsidRPr="003F1F53" w:rsidRDefault="00EE2519" w:rsidP="00EA5C28">
            <w:pPr>
              <w:numPr>
                <w:ilvl w:val="0"/>
                <w:numId w:val="5"/>
              </w:numPr>
              <w:jc w:val="both"/>
              <w:rPr>
                <w:rFonts w:eastAsia="Times New Roman"/>
                <w:lang w:val="en-IE"/>
              </w:rPr>
            </w:pPr>
            <w:r w:rsidRPr="003F1F53">
              <w:rPr>
                <w:rFonts w:eastAsia="Times New Roman"/>
                <w:lang w:val="en-IE"/>
              </w:rPr>
              <w:t>any premium paid over the fair market value of shares, options or other securities in respect of any of the share capital of the Licensee or its Affiliate(s) (such fair market value to be determined on the assumption that the RPO had not granted, nor agreed to grant, any rights to the Licensee in respect of any of the IP and Know-how);</w:t>
            </w:r>
          </w:p>
          <w:p w:rsidR="00EE2519" w:rsidRPr="003F1F53" w:rsidRDefault="00EE2519" w:rsidP="00EA5C28">
            <w:pPr>
              <w:numPr>
                <w:ilvl w:val="0"/>
                <w:numId w:val="5"/>
              </w:numPr>
              <w:jc w:val="both"/>
              <w:rPr>
                <w:rFonts w:eastAsia="Times New Roman"/>
                <w:lang w:val="en-IE"/>
              </w:rPr>
            </w:pPr>
            <w:r w:rsidRPr="003F1F53">
              <w:rPr>
                <w:rFonts w:eastAsia="Times New Roman"/>
                <w:lang w:val="en-IE"/>
              </w:rPr>
              <w:t>any loan, guarantee or other financial benefit made or given other than on normal market terms; and</w:t>
            </w:r>
          </w:p>
          <w:p w:rsidR="00EE2519" w:rsidRPr="003F1F53" w:rsidRDefault="00EE2519" w:rsidP="00EA5C28">
            <w:pPr>
              <w:numPr>
                <w:ilvl w:val="0"/>
                <w:numId w:val="5"/>
              </w:numPr>
              <w:jc w:val="both"/>
              <w:rPr>
                <w:rFonts w:eastAsia="Times New Roman"/>
                <w:lang w:val="en-IE"/>
              </w:rPr>
            </w:pPr>
            <w:proofErr w:type="gramStart"/>
            <w:r w:rsidRPr="003F1F53">
              <w:rPr>
                <w:rFonts w:eastAsia="Times New Roman"/>
                <w:lang w:val="en-IE"/>
              </w:rPr>
              <w:t>any</w:t>
            </w:r>
            <w:proofErr w:type="gramEnd"/>
            <w:r w:rsidRPr="003F1F53">
              <w:rPr>
                <w:rFonts w:eastAsia="Times New Roman"/>
                <w:lang w:val="en-IE"/>
              </w:rPr>
              <w:t xml:space="preserve"> shares, options or other securities obtained from a third party.</w:t>
            </w:r>
            <w:r>
              <w:rPr>
                <w:rFonts w:eastAsia="Times New Roman"/>
                <w:lang w:val="en-IE"/>
              </w:rPr>
              <w:t>]</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[Net Sales Value]</w:t>
            </w:r>
          </w:p>
        </w:tc>
        <w:tc>
          <w:tcPr>
            <w:tcW w:w="6662" w:type="dxa"/>
          </w:tcPr>
          <w:p w:rsidR="00EE2519" w:rsidRPr="003F1F53" w:rsidRDefault="00EE2519" w:rsidP="000E16B6">
            <w:pPr>
              <w:jc w:val="both"/>
              <w:rPr>
                <w:rFonts w:eastAsia="Times New Roman"/>
                <w:lang w:val="en-IE"/>
              </w:rPr>
            </w:pPr>
            <w:r>
              <w:rPr>
                <w:rFonts w:eastAsia="Times New Roman"/>
                <w:lang w:val="en-IE"/>
              </w:rPr>
              <w:t>[</w:t>
            </w:r>
            <w:r w:rsidRPr="003F1F53">
              <w:rPr>
                <w:rFonts w:eastAsia="Times New Roman"/>
                <w:lang w:val="en-IE"/>
              </w:rPr>
              <w:t>The invoiced price of Licensed Products sold or otherwise supplied by the Licensee or its Affiliate(s) to independent third parties in arm’s length transactions exclusively for money or, where the sale or other supply is not at arm’s length, the price that would have been so invoiced if it had been at arm’s length, after deduction of all documented:</w:t>
            </w:r>
          </w:p>
          <w:p w:rsidR="00EE2519" w:rsidRPr="003F1F53" w:rsidRDefault="00EE2519" w:rsidP="00EA5C28">
            <w:pPr>
              <w:numPr>
                <w:ilvl w:val="0"/>
                <w:numId w:val="3"/>
              </w:numPr>
              <w:jc w:val="both"/>
              <w:rPr>
                <w:rFonts w:eastAsia="Times New Roman"/>
                <w:lang w:val="en-IE"/>
              </w:rPr>
            </w:pPr>
            <w:r w:rsidRPr="003F1F53">
              <w:rPr>
                <w:rFonts w:eastAsia="Times New Roman"/>
                <w:lang w:val="en-IE"/>
              </w:rPr>
              <w:t>normal trade discounts actually granted and any credits actually given for rejected or returned Licensed Products;</w:t>
            </w:r>
          </w:p>
          <w:p w:rsidR="00EE2519" w:rsidRPr="003F1F53" w:rsidRDefault="00EE2519" w:rsidP="00EA5C28">
            <w:pPr>
              <w:numPr>
                <w:ilvl w:val="0"/>
                <w:numId w:val="3"/>
              </w:numPr>
              <w:jc w:val="both"/>
              <w:rPr>
                <w:rFonts w:eastAsia="Times New Roman"/>
                <w:lang w:val="en-IE"/>
              </w:rPr>
            </w:pPr>
            <w:r w:rsidRPr="003F1F53">
              <w:rPr>
                <w:rFonts w:eastAsia="Times New Roman"/>
                <w:lang w:val="en-IE"/>
              </w:rPr>
              <w:lastRenderedPageBreak/>
              <w:t>costs of packaging, insurance, carriage and freight, provided in each case that the amounts are separately charged on the relevant invoice;</w:t>
            </w:r>
          </w:p>
          <w:p w:rsidR="00EE2519" w:rsidRPr="003F1F53" w:rsidRDefault="00EE2519" w:rsidP="00EA5C28">
            <w:pPr>
              <w:numPr>
                <w:ilvl w:val="0"/>
                <w:numId w:val="3"/>
              </w:numPr>
              <w:jc w:val="both"/>
              <w:rPr>
                <w:rFonts w:eastAsia="Times New Roman"/>
                <w:lang w:val="en-IE"/>
              </w:rPr>
            </w:pPr>
            <w:r>
              <w:rPr>
                <w:rFonts w:eastAsia="Times New Roman"/>
                <w:lang w:val="en-IE"/>
              </w:rPr>
              <w:t>V</w:t>
            </w:r>
            <w:r w:rsidRPr="003F1F53">
              <w:rPr>
                <w:rFonts w:eastAsia="Times New Roman"/>
                <w:lang w:val="en-IE"/>
              </w:rPr>
              <w:t xml:space="preserve">alue </w:t>
            </w:r>
            <w:r>
              <w:rPr>
                <w:rFonts w:eastAsia="Times New Roman"/>
                <w:lang w:val="en-IE"/>
              </w:rPr>
              <w:t>A</w:t>
            </w:r>
            <w:r w:rsidRPr="003F1F53">
              <w:rPr>
                <w:rFonts w:eastAsia="Times New Roman"/>
                <w:lang w:val="en-IE"/>
              </w:rPr>
              <w:t xml:space="preserve">dded </w:t>
            </w:r>
            <w:r>
              <w:rPr>
                <w:rFonts w:eastAsia="Times New Roman"/>
                <w:lang w:val="en-IE"/>
              </w:rPr>
              <w:t>T</w:t>
            </w:r>
            <w:r w:rsidRPr="003F1F53">
              <w:rPr>
                <w:rFonts w:eastAsia="Times New Roman"/>
                <w:lang w:val="en-IE"/>
              </w:rPr>
              <w:t>ax or other sales tax; and</w:t>
            </w:r>
          </w:p>
          <w:p w:rsidR="00EE2519" w:rsidRPr="003F1F53" w:rsidRDefault="00EE2519" w:rsidP="00EA5C28">
            <w:pPr>
              <w:numPr>
                <w:ilvl w:val="0"/>
                <w:numId w:val="3"/>
              </w:numPr>
              <w:jc w:val="both"/>
              <w:rPr>
                <w:rFonts w:eastAsia="Times New Roman"/>
                <w:lang w:val="en-IE"/>
              </w:rPr>
            </w:pPr>
            <w:r w:rsidRPr="003F1F53">
              <w:rPr>
                <w:rFonts w:eastAsia="Times New Roman"/>
                <w:lang w:val="en-IE"/>
              </w:rPr>
              <w:t>import duties or similar applicable government levies</w:t>
            </w:r>
            <w:r>
              <w:rPr>
                <w:rFonts w:eastAsia="Times New Roman"/>
                <w:lang w:val="en-IE"/>
              </w:rPr>
              <w:t>,</w:t>
            </w:r>
          </w:p>
          <w:p w:rsidR="00EE2519" w:rsidRPr="003F1F53" w:rsidRDefault="00EE2519" w:rsidP="000E16B6">
            <w:pPr>
              <w:jc w:val="both"/>
              <w:rPr>
                <w:rFonts w:eastAsia="Times New Roman"/>
                <w:lang w:val="en-IE"/>
              </w:rPr>
            </w:pPr>
            <w:proofErr w:type="gramStart"/>
            <w:r w:rsidRPr="003F1F53">
              <w:rPr>
                <w:rFonts w:eastAsia="Times New Roman"/>
                <w:lang w:val="en-IE"/>
              </w:rPr>
              <w:t>provided</w:t>
            </w:r>
            <w:proofErr w:type="gramEnd"/>
            <w:r w:rsidRPr="003F1F53">
              <w:rPr>
                <w:rFonts w:eastAsia="Times New Roman"/>
                <w:lang w:val="en-IE"/>
              </w:rPr>
              <w:t xml:space="preserve"> that such deductions do not exceed reasonable and customary amounts in the markets in which such sales or other supplies occurred</w:t>
            </w:r>
            <w:r w:rsidR="00864CA6">
              <w:rPr>
                <w:rFonts w:eastAsia="Times New Roman"/>
                <w:vertAlign w:val="superscript"/>
                <w:lang w:val="en-IE"/>
              </w:rPr>
              <w:t xml:space="preserve"> </w:t>
            </w:r>
            <w:r w:rsidRPr="003F1F53">
              <w:rPr>
                <w:rFonts w:eastAsia="Times New Roman"/>
                <w:lang w:val="en-IE"/>
              </w:rPr>
              <w:t>.  Sales and other supplies between any of the Licensee, its Affiliates and sub-licensees shall not be considered for the purposes of this definition unless there is no subsequent sale or other supply to a person who is not the Licensee, its Affiliate or sub-licensee.</w:t>
            </w:r>
            <w:r>
              <w:rPr>
                <w:rFonts w:eastAsia="Times New Roman"/>
                <w:lang w:val="en-IE"/>
              </w:rPr>
              <w:t>]</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lastRenderedPageBreak/>
              <w:t>Parties</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The RPO and the Licensee; and “</w:t>
            </w:r>
            <w:r w:rsidRPr="003F1F53">
              <w:rPr>
                <w:rFonts w:eastAsia="Times New Roman"/>
                <w:b/>
                <w:lang w:val="en-IE"/>
              </w:rPr>
              <w:t>Party</w:t>
            </w:r>
            <w:r w:rsidRPr="003F1F53">
              <w:rPr>
                <w:rFonts w:eastAsia="Times New Roman"/>
                <w:lang w:val="en-IE"/>
              </w:rPr>
              <w:t>” shall mean either of them.</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Principal Investigator</w:t>
            </w:r>
          </w:p>
          <w:p w:rsidR="00EE2519" w:rsidRPr="001E683C" w:rsidRDefault="00EE2519" w:rsidP="000E16B6">
            <w:pPr>
              <w:rPr>
                <w:rFonts w:eastAsia="Times New Roman"/>
                <w:b/>
                <w:color w:val="A626AA"/>
                <w:lang w:val="en-IE"/>
              </w:rPr>
            </w:pPr>
          </w:p>
        </w:tc>
        <w:tc>
          <w:tcPr>
            <w:tcW w:w="6662" w:type="dxa"/>
          </w:tcPr>
          <w:p w:rsidR="00EE2519" w:rsidRPr="003F1F53" w:rsidRDefault="00EE2519" w:rsidP="000E16B6">
            <w:pPr>
              <w:jc w:val="both"/>
              <w:rPr>
                <w:rFonts w:eastAsia="Times New Roman"/>
                <w:lang w:val="en-IE"/>
              </w:rPr>
            </w:pPr>
            <w:r w:rsidRPr="003F1F53">
              <w:rPr>
                <w:rFonts w:eastAsia="Times New Roman"/>
                <w:lang w:val="en-IE"/>
              </w:rPr>
              <w:t>[●].</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Receiving Party</w:t>
            </w:r>
          </w:p>
          <w:p w:rsidR="00EE2519" w:rsidRPr="001E683C" w:rsidRDefault="00EE2519" w:rsidP="000E16B6">
            <w:pPr>
              <w:rPr>
                <w:rFonts w:eastAsia="Times New Roman"/>
                <w:b/>
                <w:color w:val="A626AA"/>
                <w:lang w:val="en-IE"/>
              </w:rPr>
            </w:pPr>
          </w:p>
        </w:tc>
        <w:tc>
          <w:tcPr>
            <w:tcW w:w="6662" w:type="dxa"/>
          </w:tcPr>
          <w:p w:rsidR="00EE2519" w:rsidRPr="003F1F53" w:rsidRDefault="00EE2519" w:rsidP="000E16B6">
            <w:pPr>
              <w:jc w:val="both"/>
              <w:rPr>
                <w:rFonts w:eastAsia="Times New Roman"/>
                <w:lang w:val="en-IE"/>
              </w:rPr>
            </w:pPr>
            <w:r w:rsidRPr="003F1F53">
              <w:rPr>
                <w:rFonts w:eastAsia="Times New Roman"/>
                <w:lang w:val="en-IE"/>
              </w:rPr>
              <w:t>Has the meaning given in Clause</w:t>
            </w:r>
            <w:r>
              <w:rPr>
                <w:rFonts w:eastAsia="Times New Roman"/>
                <w:lang w:val="en-IE"/>
              </w:rPr>
              <w:t xml:space="preserve"> </w:t>
            </w:r>
            <w:proofErr w:type="gramStart"/>
            <w:r>
              <w:rPr>
                <w:rFonts w:eastAsia="Times New Roman"/>
                <w:lang w:val="en-IE"/>
              </w:rPr>
              <w:t>3</w:t>
            </w:r>
            <w:r w:rsidRPr="003F1F53">
              <w:rPr>
                <w:rFonts w:eastAsia="Times New Roman"/>
                <w:lang w:val="en-IE"/>
              </w:rPr>
              <w:t>.</w:t>
            </w:r>
            <w:proofErr w:type="gramEnd"/>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Territory</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w:t>
            </w:r>
          </w:p>
          <w:p w:rsidR="00EE2519" w:rsidRPr="003F1F53" w:rsidRDefault="00EE2519" w:rsidP="000E16B6">
            <w:pPr>
              <w:jc w:val="both"/>
              <w:rPr>
                <w:rFonts w:eastAsia="Times New Roman"/>
                <w:lang w:val="en-IE"/>
              </w:rPr>
            </w:pPr>
          </w:p>
        </w:tc>
      </w:tr>
      <w:tr w:rsidR="00EE2519" w:rsidRPr="003F1F53" w:rsidTr="000E16B6">
        <w:tc>
          <w:tcPr>
            <w:tcW w:w="2518" w:type="dxa"/>
          </w:tcPr>
          <w:p w:rsidR="00EE2519" w:rsidRPr="001E683C" w:rsidRDefault="00EE2519" w:rsidP="000E16B6">
            <w:pPr>
              <w:rPr>
                <w:rFonts w:eastAsia="Times New Roman"/>
                <w:b/>
                <w:color w:val="A626AA"/>
                <w:lang w:val="en-IE"/>
              </w:rPr>
            </w:pPr>
            <w:r w:rsidRPr="001E683C">
              <w:rPr>
                <w:rFonts w:eastAsia="Times New Roman"/>
                <w:b/>
                <w:color w:val="A626AA"/>
                <w:lang w:val="en-IE"/>
              </w:rPr>
              <w:t>Valid Claim</w:t>
            </w:r>
          </w:p>
        </w:tc>
        <w:tc>
          <w:tcPr>
            <w:tcW w:w="6662" w:type="dxa"/>
          </w:tcPr>
          <w:p w:rsidR="00EE2519" w:rsidRPr="003F1F53" w:rsidRDefault="00EE2519" w:rsidP="000E16B6">
            <w:pPr>
              <w:jc w:val="both"/>
              <w:rPr>
                <w:rFonts w:eastAsia="Times New Roman"/>
                <w:lang w:val="en-IE"/>
              </w:rPr>
            </w:pPr>
            <w:r w:rsidRPr="003F1F53">
              <w:rPr>
                <w:rFonts w:eastAsia="Times New Roman"/>
                <w:lang w:val="en-IE"/>
              </w:rPr>
              <w:t>A claim of a patent or patent application that has not expired or been held invalid or unenforceable by a court of competent jurisdiction in a final and non-appealable judgment.</w:t>
            </w:r>
          </w:p>
        </w:tc>
      </w:tr>
    </w:tbl>
    <w:p w:rsidR="00EE2519" w:rsidRPr="003F1F53" w:rsidRDefault="00EE2519" w:rsidP="00EE2519">
      <w:pPr>
        <w:jc w:val="both"/>
        <w:rPr>
          <w:rFonts w:eastAsia="Times New Roman"/>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4" w:name="_Toc388439072"/>
      <w:r w:rsidRPr="00E002DB">
        <w:rPr>
          <w:rFonts w:eastAsia="Times New Roman"/>
          <w:b/>
          <w:color w:val="A626AA"/>
          <w:lang w:val="en-IE"/>
        </w:rPr>
        <w:t>Grant of rights</w:t>
      </w:r>
      <w:bookmarkEnd w:id="4"/>
    </w:p>
    <w:p w:rsidR="00EE2519" w:rsidRPr="003F1F53" w:rsidRDefault="00EE2519" w:rsidP="00EE2519">
      <w:pPr>
        <w:jc w:val="both"/>
        <w:rPr>
          <w:rFonts w:eastAsia="Times New Roman"/>
          <w:b/>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5" w:name="_Ref120972950"/>
      <w:r w:rsidRPr="003F1F53">
        <w:rPr>
          <w:rFonts w:eastAsia="Times New Roman"/>
          <w:i/>
          <w:lang w:val="en-IE"/>
        </w:rPr>
        <w:t>2.1</w:t>
      </w:r>
      <w:r w:rsidRPr="003F1F53">
        <w:rPr>
          <w:rFonts w:eastAsia="Times New Roman"/>
          <w:i/>
          <w:lang w:val="en-IE"/>
        </w:rPr>
        <w:tab/>
        <w:t xml:space="preserve">Licences. </w:t>
      </w:r>
      <w:r w:rsidRPr="003F1F53">
        <w:rPr>
          <w:rFonts w:eastAsia="Times New Roman"/>
          <w:lang w:val="en-IE"/>
        </w:rPr>
        <w:t>The RPO hereby grants to the Licensee, subject to the provisions of this Agreement:</w:t>
      </w:r>
      <w:bookmarkEnd w:id="5"/>
    </w:p>
    <w:p w:rsidR="00EE2519" w:rsidRPr="003F1F53" w:rsidRDefault="00EE2519" w:rsidP="00EE2519">
      <w:pPr>
        <w:jc w:val="both"/>
        <w:rPr>
          <w:rFonts w:eastAsia="Times New Roman"/>
          <w:lang w:val="en-IE"/>
        </w:rPr>
      </w:pPr>
    </w:p>
    <w:p w:rsidR="00EE2519" w:rsidRPr="003F1F53" w:rsidRDefault="00EE2519" w:rsidP="00EA5C28">
      <w:pPr>
        <w:numPr>
          <w:ilvl w:val="0"/>
          <w:numId w:val="8"/>
        </w:numPr>
        <w:tabs>
          <w:tab w:val="clear" w:pos="720"/>
          <w:tab w:val="num" w:pos="927"/>
        </w:tabs>
        <w:ind w:left="927"/>
        <w:jc w:val="both"/>
        <w:rPr>
          <w:rFonts w:eastAsia="Times New Roman"/>
          <w:lang w:val="en-IE"/>
        </w:rPr>
      </w:pPr>
      <w:r w:rsidRPr="003F1F53">
        <w:rPr>
          <w:rFonts w:eastAsia="Times New Roman"/>
          <w:lang w:val="en-IE"/>
        </w:rPr>
        <w:t>an exclusive licence to use the IP to develop, manufacture, have manufactured, use and sell or otherwise supply Licensed Products only in the Field in the Territory; and</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8"/>
        </w:numPr>
        <w:ind w:left="927"/>
        <w:jc w:val="both"/>
        <w:rPr>
          <w:rFonts w:eastAsia="Times New Roman"/>
          <w:lang w:val="en-IE"/>
        </w:rPr>
      </w:pPr>
      <w:proofErr w:type="gramStart"/>
      <w:r w:rsidRPr="003F1F53">
        <w:rPr>
          <w:rFonts w:eastAsia="Times New Roman"/>
          <w:lang w:val="en-IE"/>
        </w:rPr>
        <w:t>a</w:t>
      </w:r>
      <w:proofErr w:type="gramEnd"/>
      <w:r w:rsidRPr="003F1F53">
        <w:rPr>
          <w:rFonts w:eastAsia="Times New Roman"/>
          <w:lang w:val="en-IE"/>
        </w:rPr>
        <w:t xml:space="preserve"> non-exclusive licence to use the Know-how to develop, manufacture, have manufactured, use and sell or otherwise supply Licensed Products only in the Field in the Territory.</w:t>
      </w:r>
    </w:p>
    <w:p w:rsidR="00EE2519" w:rsidRPr="003F1F53" w:rsidRDefault="00EE2519" w:rsidP="00EE2519">
      <w:pPr>
        <w:jc w:val="both"/>
        <w:rPr>
          <w:rFonts w:eastAsia="Times New Roman"/>
          <w:lang w:val="en-IE"/>
        </w:rPr>
      </w:pPr>
    </w:p>
    <w:p w:rsidR="00EE2519" w:rsidRPr="003F1F53" w:rsidRDefault="001D4A1A" w:rsidP="00EE2519">
      <w:pPr>
        <w:numPr>
          <w:ilvl w:val="1"/>
          <w:numId w:val="0"/>
        </w:numPr>
        <w:tabs>
          <w:tab w:val="num" w:pos="567"/>
        </w:tabs>
        <w:ind w:left="567" w:hanging="567"/>
        <w:jc w:val="both"/>
        <w:rPr>
          <w:rFonts w:eastAsia="Times New Roman"/>
          <w:lang w:val="en-IE"/>
        </w:rPr>
      </w:pPr>
      <w:bookmarkStart w:id="6" w:name="_Ref387233698"/>
      <w:r>
        <w:rPr>
          <w:rFonts w:eastAsia="Times New Roman"/>
          <w:i/>
          <w:lang w:val="en-IE"/>
        </w:rPr>
        <w:t>2.2</w:t>
      </w:r>
      <w:r>
        <w:rPr>
          <w:rFonts w:eastAsia="Times New Roman"/>
          <w:i/>
          <w:lang w:val="en-IE"/>
        </w:rPr>
        <w:tab/>
        <w:t>Formal licences</w:t>
      </w:r>
      <w:r w:rsidR="00EE2519" w:rsidRPr="003F1F53">
        <w:rPr>
          <w:rFonts w:eastAsia="Times New Roman"/>
          <w:i/>
          <w:lang w:val="en-IE"/>
        </w:rPr>
        <w:t xml:space="preserve">. </w:t>
      </w:r>
      <w:r w:rsidR="00EE2519" w:rsidRPr="003F1F53">
        <w:rPr>
          <w:rFonts w:eastAsia="Times New Roman"/>
          <w:lang w:val="en-IE"/>
        </w:rPr>
        <w:t>The Parties shall execute such formal licences as may be necessary or appropriate for registration with intellectual property offices and other relevant authorities in particular territories.  In the event of any conflict in meaning between any such licence and the provisions of this Agreement, the provisions of this Agreement shall prevail.  Prior to the execution of the formal licence(s) (if any) referred to in this Clause</w:t>
      </w:r>
      <w:r w:rsidR="00EE2519">
        <w:rPr>
          <w:rFonts w:eastAsia="Times New Roman"/>
          <w:lang w:val="en-IE"/>
        </w:rPr>
        <w:t xml:space="preserve"> 2.2</w:t>
      </w:r>
      <w:r w:rsidR="00EE2519" w:rsidRPr="003F1F53">
        <w:rPr>
          <w:rFonts w:eastAsia="Times New Roman"/>
          <w:lang w:val="en-IE"/>
        </w:rPr>
        <w:t xml:space="preserve"> the Parties shall so far as possible have the same rights and obligations towards one another as if such licence(s) had been granted. The Parties shall use reasonable endeavours to ensure that, to the extent permitted by the relevant authorities, this Agreement shall not form part of any public record.</w:t>
      </w:r>
      <w:bookmarkEnd w:id="6"/>
    </w:p>
    <w:p w:rsidR="00EE2519" w:rsidRPr="003F1F53" w:rsidRDefault="00EE2519" w:rsidP="00EE2519">
      <w:pPr>
        <w:jc w:val="both"/>
        <w:rPr>
          <w:rFonts w:eastAsia="Times New Roman"/>
          <w:lang w:val="en-IE"/>
        </w:rPr>
      </w:pPr>
    </w:p>
    <w:p w:rsidR="00EE2519"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2.3</w:t>
      </w:r>
      <w:r w:rsidRPr="003F1F53">
        <w:rPr>
          <w:rFonts w:eastAsia="Times New Roman"/>
          <w:i/>
          <w:lang w:val="en-IE"/>
        </w:rPr>
        <w:tab/>
        <w:t>Sub-licensing</w:t>
      </w:r>
      <w:r w:rsidRPr="003F1F53">
        <w:rPr>
          <w:rFonts w:eastAsia="Times New Roman"/>
          <w:lang w:val="en-IE"/>
        </w:rPr>
        <w:t xml:space="preserve">. </w:t>
      </w:r>
    </w:p>
    <w:p w:rsidR="00EE2519" w:rsidRDefault="00EE2519" w:rsidP="00EE2519">
      <w:pPr>
        <w:numPr>
          <w:ilvl w:val="1"/>
          <w:numId w:val="0"/>
        </w:numPr>
        <w:tabs>
          <w:tab w:val="num" w:pos="567"/>
        </w:tabs>
        <w:ind w:left="567" w:hanging="567"/>
        <w:jc w:val="both"/>
        <w:rPr>
          <w:rFonts w:eastAsia="Times New Roman"/>
          <w:i/>
          <w:lang w:val="en-IE"/>
        </w:rPr>
      </w:pPr>
      <w:r>
        <w:rPr>
          <w:rFonts w:eastAsia="Times New Roman"/>
          <w:i/>
          <w:lang w:val="en-IE"/>
        </w:rPr>
        <w:tab/>
      </w:r>
    </w:p>
    <w:p w:rsidR="00EE2519" w:rsidRPr="004B294E" w:rsidRDefault="00EE2519" w:rsidP="00EA5C28">
      <w:pPr>
        <w:numPr>
          <w:ilvl w:val="0"/>
          <w:numId w:val="9"/>
        </w:numPr>
        <w:tabs>
          <w:tab w:val="clear" w:pos="720"/>
          <w:tab w:val="num" w:pos="851"/>
        </w:tabs>
        <w:ind w:left="927"/>
        <w:jc w:val="both"/>
        <w:rPr>
          <w:rFonts w:eastAsia="Times New Roman"/>
          <w:lang w:val="en-IE"/>
        </w:rPr>
      </w:pPr>
      <w:r>
        <w:rPr>
          <w:rFonts w:eastAsia="Times New Roman"/>
          <w:iCs/>
          <w:lang w:val="en-IE"/>
        </w:rPr>
        <w:tab/>
        <w:t>The Licensee shall be entitled to grant sub-licences of its rights under this Agreement to any of its Affiliates without the need for any further consent from the RPO, provided that the Licensee complies with the conditions set out in paragraph (</w:t>
      </w:r>
      <w:proofErr w:type="spellStart"/>
      <w:r>
        <w:rPr>
          <w:rFonts w:eastAsia="Times New Roman"/>
          <w:iCs/>
          <w:lang w:val="en-IE"/>
        </w:rPr>
        <w:t>i</w:t>
      </w:r>
      <w:proofErr w:type="spellEnd"/>
      <w:r>
        <w:rPr>
          <w:rFonts w:eastAsia="Times New Roman"/>
          <w:iCs/>
          <w:lang w:val="en-IE"/>
        </w:rPr>
        <w:t xml:space="preserve">) to (v) of Clause 2.3(b) in respect of any such sub-licence. </w:t>
      </w:r>
    </w:p>
    <w:p w:rsidR="00EE2519" w:rsidRPr="004B294E" w:rsidRDefault="00EE2519" w:rsidP="00EE2519">
      <w:pPr>
        <w:ind w:left="927"/>
        <w:jc w:val="both"/>
        <w:rPr>
          <w:rFonts w:eastAsia="Times New Roman"/>
          <w:lang w:val="en-IE"/>
        </w:rPr>
      </w:pPr>
    </w:p>
    <w:p w:rsidR="00EE2519" w:rsidRPr="003F1F53" w:rsidRDefault="00EE2519" w:rsidP="00EA5C28">
      <w:pPr>
        <w:numPr>
          <w:ilvl w:val="0"/>
          <w:numId w:val="9"/>
        </w:numPr>
        <w:tabs>
          <w:tab w:val="clear" w:pos="720"/>
          <w:tab w:val="num" w:pos="927"/>
        </w:tabs>
        <w:ind w:left="927"/>
        <w:jc w:val="both"/>
        <w:rPr>
          <w:rFonts w:eastAsia="Times New Roman"/>
          <w:lang w:val="en-IE"/>
        </w:rPr>
      </w:pPr>
      <w:r>
        <w:rPr>
          <w:rFonts w:eastAsia="Times New Roman"/>
          <w:iCs/>
          <w:lang w:val="en-IE"/>
        </w:rPr>
        <w:t>Subject to Clause 2.3(a), t</w:t>
      </w:r>
      <w:r w:rsidRPr="003F1F53">
        <w:rPr>
          <w:rFonts w:eastAsia="Times New Roman"/>
          <w:iCs/>
          <w:lang w:val="en-IE"/>
        </w:rPr>
        <w:t xml:space="preserve">he Licensee shall not be entitled to grant sub-licences of its rights under this Agreement, except with the prior written consent of the RPO, which </w:t>
      </w:r>
      <w:r>
        <w:rPr>
          <w:rFonts w:eastAsia="Times New Roman"/>
          <w:iCs/>
          <w:lang w:val="en-IE"/>
        </w:rPr>
        <w:t>consent shall not be unreasonably withheld</w:t>
      </w:r>
      <w:r w:rsidRPr="003F1F53">
        <w:rPr>
          <w:rFonts w:eastAsia="Times New Roman"/>
          <w:iCs/>
          <w:lang w:val="en-IE"/>
        </w:rPr>
        <w:t xml:space="preserve">. Where the RPO gives its consent, the </w:t>
      </w:r>
      <w:r w:rsidRPr="003F1F53">
        <w:rPr>
          <w:rFonts w:eastAsia="Times New Roman"/>
          <w:lang w:val="en-IE"/>
        </w:rPr>
        <w:t>Licensee shall be entitled to grant sub-licences of its rights under this Agreement to any person, provided that:</w:t>
      </w:r>
    </w:p>
    <w:p w:rsidR="00EE2519" w:rsidRPr="003F1F53" w:rsidRDefault="00EE2519" w:rsidP="00EE2519">
      <w:pPr>
        <w:ind w:left="567"/>
        <w:jc w:val="both"/>
        <w:rPr>
          <w:rFonts w:eastAsia="Times New Roman"/>
          <w:lang w:val="en-IE"/>
        </w:rPr>
      </w:pPr>
    </w:p>
    <w:p w:rsidR="00EE2519" w:rsidRPr="003F1F53" w:rsidRDefault="00EE2519" w:rsidP="00EA5C28">
      <w:pPr>
        <w:numPr>
          <w:ilvl w:val="1"/>
          <w:numId w:val="9"/>
        </w:numPr>
        <w:jc w:val="both"/>
        <w:rPr>
          <w:rFonts w:eastAsia="Times New Roman"/>
          <w:lang w:val="en-IE"/>
        </w:rPr>
      </w:pPr>
      <w:r w:rsidRPr="003F1F53">
        <w:rPr>
          <w:rFonts w:eastAsia="Times New Roman"/>
          <w:lang w:val="en-IE"/>
        </w:rPr>
        <w:t>the sub-licence shall include obligations on the sub-licensee which are equivalent to the obligations on the Licensee under this Agreement and limitations of liability that are equivalent to those set out in this Agreement;</w:t>
      </w:r>
    </w:p>
    <w:p w:rsidR="00EE2519" w:rsidRPr="003F1F53" w:rsidRDefault="00EE2519" w:rsidP="00EE2519">
      <w:pPr>
        <w:ind w:left="1341"/>
        <w:jc w:val="both"/>
        <w:rPr>
          <w:rFonts w:eastAsia="Times New Roman"/>
          <w:lang w:val="en-IE"/>
        </w:rPr>
      </w:pPr>
    </w:p>
    <w:p w:rsidR="00EE2519" w:rsidRPr="003F1F53" w:rsidRDefault="00EE2519" w:rsidP="00EA5C28">
      <w:pPr>
        <w:numPr>
          <w:ilvl w:val="1"/>
          <w:numId w:val="9"/>
        </w:numPr>
        <w:jc w:val="both"/>
        <w:rPr>
          <w:rFonts w:eastAsia="Times New Roman"/>
          <w:lang w:val="en-IE"/>
        </w:rPr>
      </w:pPr>
      <w:r w:rsidRPr="003F1F53">
        <w:rPr>
          <w:rFonts w:eastAsia="Times New Roman"/>
          <w:lang w:val="en-IE"/>
        </w:rPr>
        <w:lastRenderedPageBreak/>
        <w:t>the sub-licence shall not permit the sub-licensee to further sub-licen</w:t>
      </w:r>
      <w:r>
        <w:rPr>
          <w:rFonts w:eastAsia="Times New Roman"/>
          <w:lang w:val="en-IE"/>
        </w:rPr>
        <w:t>s</w:t>
      </w:r>
      <w:r w:rsidRPr="003F1F53">
        <w:rPr>
          <w:rFonts w:eastAsia="Times New Roman"/>
          <w:lang w:val="en-IE"/>
        </w:rPr>
        <w:t xml:space="preserve">e any of its rights to the IP and/or the Know-how; </w:t>
      </w:r>
    </w:p>
    <w:p w:rsidR="00EE2519" w:rsidRPr="003F1F53" w:rsidRDefault="00EE2519" w:rsidP="00EE2519">
      <w:pPr>
        <w:ind w:left="207"/>
        <w:jc w:val="both"/>
        <w:rPr>
          <w:rFonts w:eastAsia="Times New Roman"/>
          <w:lang w:val="en-IE"/>
        </w:rPr>
      </w:pPr>
    </w:p>
    <w:p w:rsidR="00EE2519" w:rsidRPr="003F1F53" w:rsidRDefault="00EE2519" w:rsidP="00EA5C28">
      <w:pPr>
        <w:numPr>
          <w:ilvl w:val="1"/>
          <w:numId w:val="9"/>
        </w:numPr>
        <w:jc w:val="both"/>
        <w:rPr>
          <w:rFonts w:eastAsia="Times New Roman"/>
          <w:lang w:val="en-IE"/>
        </w:rPr>
      </w:pPr>
      <w:r w:rsidRPr="003F1F53">
        <w:rPr>
          <w:rFonts w:eastAsia="Times New Roman"/>
          <w:lang w:val="en-IE"/>
        </w:rPr>
        <w:t>the sub-licence shall terminate automatically on the termination of this Agreement for any reason;</w:t>
      </w:r>
    </w:p>
    <w:p w:rsidR="00EE2519" w:rsidRPr="003F1F53" w:rsidRDefault="00EE2519" w:rsidP="00EE2519">
      <w:pPr>
        <w:ind w:left="207"/>
        <w:jc w:val="both"/>
        <w:rPr>
          <w:rFonts w:eastAsia="Times New Roman"/>
          <w:lang w:val="en-IE"/>
        </w:rPr>
      </w:pPr>
    </w:p>
    <w:p w:rsidR="00EE2519" w:rsidRPr="003F1F53" w:rsidRDefault="00EE2519" w:rsidP="00EA5C28">
      <w:pPr>
        <w:numPr>
          <w:ilvl w:val="1"/>
          <w:numId w:val="9"/>
        </w:numPr>
        <w:jc w:val="both"/>
        <w:rPr>
          <w:rFonts w:eastAsia="Times New Roman"/>
          <w:lang w:val="en-IE"/>
        </w:rPr>
      </w:pPr>
      <w:r w:rsidRPr="003F1F53">
        <w:rPr>
          <w:rFonts w:eastAsia="Times New Roman"/>
          <w:lang w:val="en-IE"/>
        </w:rPr>
        <w:t xml:space="preserve">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grant of any sub-licence the Licensee shall provide to the RPO a true copy of it; and</w:t>
      </w:r>
    </w:p>
    <w:p w:rsidR="00EE2519" w:rsidRPr="003F1F53" w:rsidRDefault="00EE2519" w:rsidP="00EE2519">
      <w:pPr>
        <w:ind w:left="207"/>
        <w:jc w:val="both"/>
        <w:rPr>
          <w:rFonts w:eastAsia="Times New Roman"/>
          <w:lang w:val="en-IE"/>
        </w:rPr>
      </w:pPr>
    </w:p>
    <w:p w:rsidR="00EE2519" w:rsidRPr="003F1F53" w:rsidRDefault="00EE2519" w:rsidP="00EA5C28">
      <w:pPr>
        <w:numPr>
          <w:ilvl w:val="1"/>
          <w:numId w:val="9"/>
        </w:numPr>
        <w:jc w:val="both"/>
        <w:rPr>
          <w:rFonts w:eastAsia="Times New Roman"/>
          <w:lang w:val="en-IE"/>
        </w:rPr>
      </w:pPr>
      <w:r w:rsidRPr="003F1F53">
        <w:rPr>
          <w:rFonts w:eastAsia="Times New Roman"/>
          <w:lang w:val="en-IE"/>
        </w:rPr>
        <w:t>the Licensee shall be responsible for any breach of the sub-licence by the sub-licensee, as if the breach had been that of the Licensee under this Agreement, and the Licensee shall indemnify the RPO against any losses, damages, costs, claims or expenses which are awarded against or suffered by the RPO as a result of any such breach by the sub-licensee.</w:t>
      </w:r>
    </w:p>
    <w:p w:rsidR="00EE2519" w:rsidRPr="003F1F53" w:rsidRDefault="00EE2519" w:rsidP="00EE2519">
      <w:pPr>
        <w:tabs>
          <w:tab w:val="left" w:pos="2475"/>
        </w:tabs>
        <w:jc w:val="both"/>
        <w:rPr>
          <w:rFonts w:eastAsia="Times New Roman"/>
          <w:lang w:val="en-IE"/>
        </w:rPr>
      </w:pPr>
      <w:r w:rsidRPr="003F1F53">
        <w:rPr>
          <w:rFonts w:eastAsia="Times New Roman"/>
          <w:lang w:val="en-IE"/>
        </w:rPr>
        <w:tab/>
      </w: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2.4</w:t>
      </w:r>
      <w:r w:rsidRPr="003F1F53">
        <w:rPr>
          <w:rFonts w:eastAsia="Times New Roman"/>
          <w:i/>
          <w:lang w:val="en-IE"/>
        </w:rPr>
        <w:tab/>
        <w:t>Reservation of rights.</w:t>
      </w:r>
    </w:p>
    <w:p w:rsidR="00EE2519" w:rsidRPr="003F1F53" w:rsidRDefault="00EE2519" w:rsidP="00EE2519">
      <w:pPr>
        <w:jc w:val="both"/>
        <w:rPr>
          <w:rFonts w:eastAsia="Times New Roman"/>
          <w:lang w:val="en-IE"/>
        </w:rPr>
      </w:pPr>
    </w:p>
    <w:p w:rsidR="00EE2519" w:rsidRPr="003F1F53" w:rsidRDefault="00EE2519" w:rsidP="00EA5C28">
      <w:pPr>
        <w:numPr>
          <w:ilvl w:val="0"/>
          <w:numId w:val="10"/>
        </w:numPr>
        <w:tabs>
          <w:tab w:val="clear" w:pos="720"/>
          <w:tab w:val="num" w:pos="927"/>
        </w:tabs>
        <w:ind w:left="927"/>
        <w:jc w:val="both"/>
        <w:rPr>
          <w:rFonts w:eastAsia="Times New Roman"/>
          <w:lang w:val="en-IE"/>
        </w:rPr>
      </w:pPr>
      <w:r w:rsidRPr="003F1F53">
        <w:rPr>
          <w:rFonts w:eastAsia="Times New Roman"/>
          <w:lang w:val="en-IE"/>
        </w:rPr>
        <w:t>The RPO reserves for itself and its Affiliates the [exclusive</w:t>
      </w:r>
      <w:r>
        <w:rPr>
          <w:rFonts w:eastAsia="Times New Roman"/>
          <w:lang w:val="en-IE"/>
        </w:rPr>
        <w:t>]</w:t>
      </w:r>
      <w:r w:rsidRPr="003F1F53">
        <w:rPr>
          <w:rFonts w:eastAsia="Times New Roman"/>
          <w:lang w:val="en-IE"/>
        </w:rPr>
        <w:t>, irrevocable, worldwide, royalty-free right to use the Know-how and the IP in the Field for the purposes of research</w:t>
      </w:r>
      <w:r>
        <w:rPr>
          <w:rFonts w:eastAsia="Times New Roman"/>
          <w:lang w:val="en-IE"/>
        </w:rPr>
        <w:t xml:space="preserve"> that is not directed to the development of commercial products and services</w:t>
      </w:r>
      <w:r w:rsidRPr="003F1F53">
        <w:rPr>
          <w:rFonts w:eastAsia="Times New Roman"/>
          <w:lang w:val="en-IE"/>
        </w:rPr>
        <w:t>, publication and teaching.</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10"/>
        </w:numPr>
        <w:ind w:left="927"/>
        <w:jc w:val="both"/>
        <w:rPr>
          <w:rFonts w:eastAsia="Times New Roman"/>
          <w:lang w:val="en-IE"/>
        </w:rPr>
      </w:pPr>
      <w:r w:rsidRPr="003F1F53">
        <w:rPr>
          <w:rFonts w:eastAsia="Times New Roman"/>
          <w:lang w:val="en-IE"/>
        </w:rPr>
        <w:t>Except for the licences expressly granted by Clause</w:t>
      </w:r>
      <w:r>
        <w:rPr>
          <w:rFonts w:eastAsia="Times New Roman"/>
          <w:lang w:val="en-IE"/>
        </w:rPr>
        <w:t xml:space="preserve"> 2.1</w:t>
      </w:r>
      <w:r w:rsidRPr="003F1F53">
        <w:rPr>
          <w:rFonts w:eastAsia="Times New Roman"/>
          <w:lang w:val="en-IE"/>
        </w:rPr>
        <w:t>, the RPO reserves all its rights.  Without prejudice to the generality of the foregoing, the RPO grants no rights to any intellectual property other than the IP and the Know-how, and reserves all rights under the IP and the Know-how outside the Field.</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2.5</w:t>
      </w:r>
      <w:r w:rsidRPr="003F1F53">
        <w:rPr>
          <w:rFonts w:eastAsia="Times New Roman"/>
          <w:i/>
          <w:lang w:val="en-IE"/>
        </w:rPr>
        <w:tab/>
        <w:t>Provision of Know-how.</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38"/>
        </w:numPr>
        <w:jc w:val="both"/>
        <w:rPr>
          <w:rFonts w:eastAsia="Times New Roman"/>
          <w:lang w:val="en-IE"/>
        </w:rPr>
      </w:pPr>
      <w:r w:rsidRPr="003F1F53">
        <w:rPr>
          <w:rFonts w:eastAsia="Times New Roman"/>
          <w:lang w:val="en-IE"/>
        </w:rPr>
        <w:t xml:space="preserve">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Commencement Date, the Parties shall agree in writing the arrangements by which the RPO (through the Principal Investigator) shall make available the Know-how to the Licensee</w:t>
      </w:r>
      <w:r w:rsidRPr="003F1F53">
        <w:rPr>
          <w:rFonts w:eastAsia="Times New Roman"/>
          <w:i/>
          <w:lang w:val="en-IE"/>
        </w:rPr>
        <w:t>.</w:t>
      </w:r>
    </w:p>
    <w:p w:rsidR="00EE2519" w:rsidRPr="003F1F53" w:rsidRDefault="00EE2519" w:rsidP="00EE2519">
      <w:pPr>
        <w:ind w:left="1134"/>
        <w:jc w:val="both"/>
        <w:rPr>
          <w:rFonts w:eastAsia="Times New Roman"/>
          <w:lang w:val="en-IE"/>
        </w:rPr>
      </w:pPr>
    </w:p>
    <w:p w:rsidR="00EE2519" w:rsidRPr="003F1F53" w:rsidRDefault="00EE2519" w:rsidP="00EA5C28">
      <w:pPr>
        <w:numPr>
          <w:ilvl w:val="0"/>
          <w:numId w:val="38"/>
        </w:numPr>
        <w:jc w:val="both"/>
        <w:rPr>
          <w:rFonts w:eastAsia="Times New Roman"/>
          <w:lang w:val="en-IE"/>
        </w:rPr>
      </w:pPr>
      <w:r w:rsidRPr="003F1F53">
        <w:rPr>
          <w:rFonts w:eastAsia="Times New Roman"/>
          <w:lang w:val="en-IE"/>
        </w:rPr>
        <w:t xml:space="preserve">The RPO shall not have any obligation to provide any technical support in relation to any of the IP or the Know-how. However, if the Licensee wishes the RPO to provide any such support, the Licensee shall give the RPO written notice thereof. The RPO shall respond to such notice within </w:t>
      </w:r>
      <w:r>
        <w:rPr>
          <w:rFonts w:eastAsia="Times New Roman"/>
          <w:lang w:val="en-IE"/>
        </w:rPr>
        <w:t>fourteen (</w:t>
      </w:r>
      <w:r w:rsidRPr="003F1F53">
        <w:rPr>
          <w:rFonts w:eastAsia="Times New Roman"/>
          <w:lang w:val="en-IE"/>
        </w:rPr>
        <w:t>14</w:t>
      </w:r>
      <w:r>
        <w:rPr>
          <w:rFonts w:eastAsia="Times New Roman"/>
          <w:lang w:val="en-IE"/>
        </w:rPr>
        <w:t>)</w:t>
      </w:r>
      <w:r w:rsidRPr="003F1F53">
        <w:rPr>
          <w:rFonts w:eastAsia="Times New Roman"/>
          <w:lang w:val="en-IE"/>
        </w:rPr>
        <w:t xml:space="preserve"> days, or within such other period as the Parties may agree to be reasonable in the circumstances, by confirming in writing whether or not it is willing and able to provide such support on reasonable commercial terms to be agreed between the Parties in writing. </w:t>
      </w:r>
    </w:p>
    <w:p w:rsidR="00EE2519" w:rsidRPr="003F1F53" w:rsidRDefault="00EE2519" w:rsidP="00EE2519">
      <w:pPr>
        <w:jc w:val="both"/>
        <w:rPr>
          <w:rFonts w:eastAsia="Times New Roman"/>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7" w:name="_Ref380019277"/>
      <w:bookmarkStart w:id="8" w:name="_Toc388439073"/>
      <w:bookmarkStart w:id="9" w:name="_Ref121299502"/>
      <w:r w:rsidRPr="00E002DB">
        <w:rPr>
          <w:rFonts w:eastAsia="Times New Roman"/>
          <w:b/>
          <w:color w:val="A626AA"/>
          <w:lang w:val="en-IE"/>
        </w:rPr>
        <w:t>Confidentiality</w:t>
      </w:r>
      <w:bookmarkEnd w:id="7"/>
      <w:bookmarkEnd w:id="8"/>
    </w:p>
    <w:p w:rsidR="00EE2519" w:rsidRPr="003F1F53" w:rsidRDefault="00EE2519" w:rsidP="00EE2519">
      <w:pPr>
        <w:ind w:left="720"/>
        <w:contextualSpacing/>
        <w:jc w:val="both"/>
        <w:rPr>
          <w:rFonts w:eastAsia="Times New Roman"/>
          <w:i/>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10" w:name="_Ref385269527"/>
      <w:r w:rsidRPr="003F1F53">
        <w:rPr>
          <w:rFonts w:eastAsia="Times New Roman"/>
          <w:i/>
          <w:lang w:val="en-IE"/>
        </w:rPr>
        <w:t>3.1</w:t>
      </w:r>
      <w:r w:rsidRPr="003F1F53">
        <w:rPr>
          <w:rFonts w:eastAsia="Times New Roman"/>
          <w:i/>
          <w:lang w:val="en-IE"/>
        </w:rPr>
        <w:tab/>
        <w:t>Confidentiality obligations.</w:t>
      </w:r>
      <w:r w:rsidRPr="003F1F53">
        <w:rPr>
          <w:rFonts w:eastAsia="Times New Roman"/>
          <w:lang w:val="en-IE"/>
        </w:rPr>
        <w:t xml:space="preserve"> Each Party (</w:t>
      </w:r>
      <w:r>
        <w:rPr>
          <w:rFonts w:eastAsia="Times New Roman"/>
          <w:lang w:val="en-IE"/>
        </w:rPr>
        <w:t xml:space="preserve">the </w:t>
      </w:r>
      <w:r w:rsidRPr="003F1F53">
        <w:rPr>
          <w:rFonts w:eastAsia="Times New Roman"/>
          <w:lang w:val="en-IE"/>
        </w:rPr>
        <w:t>“</w:t>
      </w:r>
      <w:r w:rsidRPr="003F1F53">
        <w:rPr>
          <w:rFonts w:eastAsia="Times New Roman"/>
          <w:b/>
          <w:lang w:val="en-IE"/>
        </w:rPr>
        <w:t>Receiving Party</w:t>
      </w:r>
      <w:r w:rsidRPr="003F1F53">
        <w:rPr>
          <w:rFonts w:eastAsia="Times New Roman"/>
          <w:lang w:val="en-IE"/>
        </w:rPr>
        <w:t>”) undertakes from the Commencement Date:</w:t>
      </w:r>
      <w:bookmarkEnd w:id="9"/>
      <w:bookmarkEnd w:id="10"/>
    </w:p>
    <w:p w:rsidR="00EE2519" w:rsidRPr="003F1F53" w:rsidRDefault="00EE2519" w:rsidP="00EE2519">
      <w:pPr>
        <w:jc w:val="both"/>
        <w:rPr>
          <w:rFonts w:eastAsia="Times New Roman"/>
          <w:lang w:val="en-IE"/>
        </w:rPr>
      </w:pPr>
    </w:p>
    <w:p w:rsidR="00EE2519" w:rsidRPr="003F1F53" w:rsidRDefault="00EE2519" w:rsidP="00EA5C28">
      <w:pPr>
        <w:numPr>
          <w:ilvl w:val="0"/>
          <w:numId w:val="11"/>
        </w:numPr>
        <w:tabs>
          <w:tab w:val="clear" w:pos="720"/>
          <w:tab w:val="num" w:pos="927"/>
        </w:tabs>
        <w:ind w:left="927"/>
        <w:jc w:val="both"/>
        <w:rPr>
          <w:rFonts w:eastAsia="Times New Roman"/>
          <w:lang w:val="en-IE"/>
        </w:rPr>
      </w:pPr>
      <w:r w:rsidRPr="003F1F53">
        <w:rPr>
          <w:rFonts w:eastAsia="Times New Roman"/>
          <w:lang w:val="en-IE"/>
        </w:rPr>
        <w:t>to maintain as secret and confidential all Confidential Information obtained directly or indirectly from the other Party (</w:t>
      </w:r>
      <w:r>
        <w:rPr>
          <w:rFonts w:eastAsia="Times New Roman"/>
          <w:lang w:val="en-IE"/>
        </w:rPr>
        <w:t xml:space="preserve">the </w:t>
      </w:r>
      <w:r w:rsidRPr="003F1F53">
        <w:rPr>
          <w:rFonts w:eastAsia="Times New Roman"/>
          <w:lang w:val="en-IE"/>
        </w:rPr>
        <w:t>“</w:t>
      </w:r>
      <w:r w:rsidRPr="003F1F53">
        <w:rPr>
          <w:rFonts w:eastAsia="Times New Roman"/>
          <w:b/>
          <w:lang w:val="en-IE"/>
        </w:rPr>
        <w:t>Disclosing Party</w:t>
      </w:r>
      <w:r w:rsidRPr="003F1F53">
        <w:rPr>
          <w:rFonts w:eastAsia="Times New Roman"/>
          <w:lang w:val="en-IE"/>
        </w:rPr>
        <w:t>”) in the course of or in anticipation of this Agreement and to respect the Disclosing Party’s rights therein;</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11"/>
        </w:numPr>
        <w:tabs>
          <w:tab w:val="clear" w:pos="720"/>
          <w:tab w:val="num" w:pos="927"/>
        </w:tabs>
        <w:ind w:left="927"/>
        <w:jc w:val="both"/>
        <w:rPr>
          <w:rFonts w:eastAsia="Times New Roman"/>
          <w:lang w:val="en-IE"/>
        </w:rPr>
      </w:pPr>
      <w:r w:rsidRPr="003F1F53">
        <w:rPr>
          <w:rFonts w:eastAsia="Times New Roman"/>
          <w:lang w:val="en-IE"/>
        </w:rPr>
        <w:t xml:space="preserve">to use such Confidential Information only for the purposes of this Agreement; </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11"/>
        </w:numPr>
        <w:tabs>
          <w:tab w:val="clear" w:pos="720"/>
          <w:tab w:val="num" w:pos="927"/>
        </w:tabs>
        <w:ind w:left="927"/>
        <w:jc w:val="both"/>
        <w:rPr>
          <w:rFonts w:eastAsia="Times New Roman"/>
          <w:lang w:val="en-IE"/>
        </w:rPr>
      </w:pPr>
      <w:r w:rsidRPr="003F1F53">
        <w:rPr>
          <w:rFonts w:eastAsia="Times New Roman"/>
          <w:lang w:val="en-IE"/>
        </w:rPr>
        <w:t xml:space="preserve">to disclose such Confidential Information only to those of its employees, contractors and sub-licensees pursuant to this Agreement (if any) to whom and to the extent that such disclosure is reasonably necessary for the purposes of this Agreement; and </w:t>
      </w:r>
    </w:p>
    <w:p w:rsidR="00EE2519" w:rsidRPr="003F1F53" w:rsidRDefault="00EE2519" w:rsidP="00EE2519">
      <w:pPr>
        <w:ind w:left="927"/>
        <w:contextualSpacing/>
        <w:jc w:val="both"/>
        <w:rPr>
          <w:rFonts w:eastAsia="Times New Roman"/>
          <w:lang w:val="en-IE"/>
        </w:rPr>
      </w:pPr>
    </w:p>
    <w:p w:rsidR="00EE2519" w:rsidRPr="003F1F53" w:rsidRDefault="00EE2519" w:rsidP="00EA5C28">
      <w:pPr>
        <w:numPr>
          <w:ilvl w:val="0"/>
          <w:numId w:val="11"/>
        </w:numPr>
        <w:tabs>
          <w:tab w:val="clear" w:pos="720"/>
          <w:tab w:val="num" w:pos="927"/>
        </w:tabs>
        <w:ind w:left="927"/>
        <w:contextualSpacing/>
        <w:jc w:val="both"/>
        <w:rPr>
          <w:rFonts w:eastAsia="Times New Roman"/>
          <w:lang w:val="en-IE"/>
        </w:rPr>
      </w:pPr>
      <w:r w:rsidRPr="003F1F53">
        <w:rPr>
          <w:rFonts w:eastAsia="Times New Roman"/>
          <w:lang w:val="en-IE"/>
        </w:rPr>
        <w:t>to ensure that all those to whom disclosure of or access to such Confidential Information has been given, including its officers, directors, employees and professional advisers, comply with the provisions of this Agreement, and the Receiving Party shall be liable to the Disclosing Party for any breach of this Agreement by any of the foregoing.</w:t>
      </w:r>
    </w:p>
    <w:p w:rsidR="00EE2519" w:rsidRPr="003F1F53" w:rsidRDefault="00EE2519" w:rsidP="00EE2519">
      <w:pPr>
        <w:jc w:val="both"/>
        <w:rPr>
          <w:rFonts w:eastAsia="Times New Roman"/>
          <w:i/>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lastRenderedPageBreak/>
        <w:t>3.2</w:t>
      </w:r>
      <w:r w:rsidRPr="003F1F53">
        <w:rPr>
          <w:rFonts w:eastAsia="Times New Roman"/>
          <w:i/>
          <w:lang w:val="en-IE"/>
        </w:rPr>
        <w:tab/>
        <w:t>Exceptions to obligations.</w:t>
      </w:r>
      <w:r w:rsidRPr="003F1F53">
        <w:rPr>
          <w:rFonts w:eastAsia="Times New Roman"/>
          <w:lang w:val="en-IE"/>
        </w:rPr>
        <w:t xml:space="preserve"> The provisions of Clause </w:t>
      </w:r>
      <w:r>
        <w:rPr>
          <w:rFonts w:eastAsia="Times New Roman"/>
          <w:lang w:val="en-IE"/>
        </w:rPr>
        <w:t>3.1</w:t>
      </w:r>
      <w:r w:rsidRPr="003F1F53">
        <w:rPr>
          <w:rFonts w:eastAsia="Times New Roman"/>
          <w:lang w:val="en-IE"/>
        </w:rPr>
        <w:t xml:space="preserve"> shall not apply to Confidential Information which the Receiving Party can demonstrate by reasonable, written evidence:</w:t>
      </w:r>
    </w:p>
    <w:p w:rsidR="00EE2519" w:rsidRPr="003F1F53" w:rsidRDefault="00EE2519" w:rsidP="00EE2519">
      <w:pPr>
        <w:jc w:val="both"/>
        <w:rPr>
          <w:rFonts w:eastAsia="Times New Roman"/>
          <w:lang w:val="en-IE"/>
        </w:rPr>
      </w:pPr>
    </w:p>
    <w:p w:rsidR="00EE2519" w:rsidRPr="003F1F53" w:rsidRDefault="00EE2519" w:rsidP="00EA5C28">
      <w:pPr>
        <w:numPr>
          <w:ilvl w:val="0"/>
          <w:numId w:val="12"/>
        </w:numPr>
        <w:tabs>
          <w:tab w:val="clear" w:pos="720"/>
          <w:tab w:val="num" w:pos="927"/>
        </w:tabs>
        <w:ind w:left="927"/>
        <w:jc w:val="both"/>
        <w:rPr>
          <w:rFonts w:eastAsia="Times New Roman"/>
          <w:lang w:val="en-IE"/>
        </w:rPr>
      </w:pPr>
      <w:r w:rsidRPr="003F1F53">
        <w:rPr>
          <w:rFonts w:eastAsia="Times New Roman"/>
          <w:lang w:val="en-IE"/>
        </w:rPr>
        <w:t>was, prior to its receipt by the Receiving Party from the Disclosing Party, in the possession of the Receiving Party and at its free disposal; or</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12"/>
        </w:numPr>
        <w:tabs>
          <w:tab w:val="clear" w:pos="720"/>
          <w:tab w:val="num" w:pos="927"/>
        </w:tabs>
        <w:ind w:left="927"/>
        <w:jc w:val="both"/>
        <w:rPr>
          <w:rFonts w:eastAsia="Times New Roman"/>
          <w:lang w:val="en-IE"/>
        </w:rPr>
      </w:pPr>
      <w:r w:rsidRPr="003F1F53">
        <w:rPr>
          <w:rFonts w:eastAsia="Times New Roman"/>
          <w:lang w:val="en-IE"/>
        </w:rPr>
        <w:t>is subsequently disclosed to the Receiving Party without any obligations of confidence by a third party who has not derived it directly or indirectly from the Disclosing Party; or</w:t>
      </w:r>
    </w:p>
    <w:p w:rsidR="00EE2519" w:rsidRPr="003F1F53" w:rsidRDefault="00EE2519" w:rsidP="00EE2519">
      <w:pPr>
        <w:ind w:left="927"/>
        <w:contextualSpacing/>
        <w:rPr>
          <w:rFonts w:eastAsia="Times New Roman"/>
          <w:lang w:val="en-IE"/>
        </w:rPr>
      </w:pPr>
    </w:p>
    <w:p w:rsidR="00EE2519" w:rsidRPr="003F1F53" w:rsidRDefault="00EE2519" w:rsidP="00EA5C28">
      <w:pPr>
        <w:numPr>
          <w:ilvl w:val="0"/>
          <w:numId w:val="12"/>
        </w:numPr>
        <w:tabs>
          <w:tab w:val="clear" w:pos="720"/>
          <w:tab w:val="num" w:pos="927"/>
        </w:tabs>
        <w:ind w:left="927"/>
        <w:jc w:val="both"/>
        <w:rPr>
          <w:rFonts w:eastAsia="Times New Roman"/>
          <w:lang w:val="en-IE"/>
        </w:rPr>
      </w:pPr>
      <w:r w:rsidRPr="003F1F53">
        <w:rPr>
          <w:rFonts w:eastAsia="Times New Roman"/>
          <w:lang w:val="en-IE"/>
        </w:rPr>
        <w:t xml:space="preserve">is independently developed by the RPO by individuals who have not had any direct or indirect access to the Disclosing Party’s Confidential Information; or  </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12"/>
        </w:numPr>
        <w:tabs>
          <w:tab w:val="clear" w:pos="720"/>
          <w:tab w:val="num" w:pos="927"/>
        </w:tabs>
        <w:ind w:left="927"/>
        <w:jc w:val="both"/>
        <w:rPr>
          <w:rFonts w:eastAsia="Times New Roman"/>
          <w:lang w:val="en-IE"/>
        </w:rPr>
      </w:pPr>
      <w:proofErr w:type="gramStart"/>
      <w:r w:rsidRPr="003F1F53">
        <w:rPr>
          <w:rFonts w:eastAsia="Times New Roman"/>
          <w:lang w:val="en-IE"/>
        </w:rPr>
        <w:t>is</w:t>
      </w:r>
      <w:proofErr w:type="gramEnd"/>
      <w:r w:rsidRPr="003F1F53">
        <w:rPr>
          <w:rFonts w:eastAsia="Times New Roman"/>
          <w:lang w:val="en-IE"/>
        </w:rPr>
        <w:t xml:space="preserve"> or becomes generally available to the public through no act or default of the Receiving Party or its agents, employees, Affiliates or sub-licensees.</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3.3</w:t>
      </w:r>
      <w:r w:rsidRPr="003F1F53">
        <w:rPr>
          <w:rFonts w:eastAsia="Times New Roman"/>
          <w:i/>
          <w:lang w:val="en-IE"/>
        </w:rPr>
        <w:tab/>
        <w:t xml:space="preserve">Disclosure in accordance with legal obligations. </w:t>
      </w:r>
      <w:r w:rsidRPr="003F1F53">
        <w:rPr>
          <w:rFonts w:eastAsia="Times New Roman"/>
          <w:lang w:val="en-IE"/>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3F1F53">
        <w:rPr>
          <w:rFonts w:eastAsia="Times New Roman"/>
          <w:i/>
          <w:lang w:val="en-IE"/>
        </w:rPr>
        <w:t>bona fide</w:t>
      </w:r>
      <w:r w:rsidRPr="003F1F53">
        <w:rPr>
          <w:rFonts w:eastAsia="Times New Roman"/>
          <w:lang w:val="en-IE"/>
        </w:rPr>
        <w:t xml:space="preserve"> freedom of information request, it may do so, provided that, before making such a disclosure the Receiving Party shall, unless the circumstances prohibit:</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13"/>
        </w:numPr>
        <w:tabs>
          <w:tab w:val="clear" w:pos="720"/>
          <w:tab w:val="num" w:pos="927"/>
        </w:tabs>
        <w:ind w:left="927"/>
        <w:jc w:val="both"/>
        <w:rPr>
          <w:rFonts w:eastAsia="Times New Roman"/>
          <w:lang w:val="en-IE"/>
        </w:rPr>
      </w:pPr>
      <w:r w:rsidRPr="003F1F53">
        <w:rPr>
          <w:rFonts w:eastAsia="Times New Roman"/>
          <w:lang w:val="en-IE"/>
        </w:rPr>
        <w:t xml:space="preserve">inform the Disclosing Party of the proposed disclosure as soon as possible, in any event, no later than five (5) working days after becoming aware of the proposed disclosure; and </w:t>
      </w:r>
    </w:p>
    <w:p w:rsidR="00EE2519" w:rsidRPr="003F1F53" w:rsidRDefault="00EE2519" w:rsidP="00EE2519">
      <w:pPr>
        <w:ind w:left="1341"/>
        <w:jc w:val="both"/>
        <w:rPr>
          <w:rFonts w:eastAsia="Times New Roman"/>
          <w:lang w:val="en-IE"/>
        </w:rPr>
      </w:pPr>
    </w:p>
    <w:p w:rsidR="00EE2519" w:rsidRPr="003F1F53" w:rsidRDefault="00EE2519" w:rsidP="00EA5C28">
      <w:pPr>
        <w:numPr>
          <w:ilvl w:val="0"/>
          <w:numId w:val="13"/>
        </w:numPr>
        <w:tabs>
          <w:tab w:val="clear" w:pos="720"/>
          <w:tab w:val="num" w:pos="927"/>
        </w:tabs>
        <w:ind w:left="927"/>
        <w:jc w:val="both"/>
        <w:rPr>
          <w:rFonts w:eastAsia="Times New Roman"/>
          <w:lang w:val="en-IE"/>
        </w:rPr>
      </w:pPr>
      <w:proofErr w:type="gramStart"/>
      <w:r w:rsidRPr="003F1F53">
        <w:rPr>
          <w:rFonts w:eastAsia="Times New Roman"/>
          <w:lang w:val="en-IE"/>
        </w:rPr>
        <w:t>permit</w:t>
      </w:r>
      <w:proofErr w:type="gramEnd"/>
      <w:r w:rsidRPr="003F1F53">
        <w:rPr>
          <w:rFonts w:eastAsia="Times New Roman"/>
          <w:lang w:val="en-IE"/>
        </w:rPr>
        <w:t xml:space="preserve"> the Disclosing Party to make representations (written or otherwise) in respect of the disclosure and/or confidential treatment of the Confidential Information.</w:t>
      </w:r>
    </w:p>
    <w:p w:rsidR="00EE2519" w:rsidRPr="003F1F53" w:rsidRDefault="00EE2519" w:rsidP="00EE2519">
      <w:pPr>
        <w:jc w:val="both"/>
        <w:rPr>
          <w:rFonts w:eastAsia="Times New Roman"/>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11" w:name="_Toc388439074"/>
      <w:bookmarkStart w:id="12" w:name="_Ref121306166"/>
      <w:r w:rsidRPr="00E002DB">
        <w:rPr>
          <w:rFonts w:eastAsia="Times New Roman"/>
          <w:b/>
          <w:color w:val="A626AA"/>
          <w:lang w:val="en-IE"/>
        </w:rPr>
        <w:t>Additional Licensee obligations</w:t>
      </w:r>
      <w:bookmarkEnd w:id="11"/>
    </w:p>
    <w:p w:rsidR="00EE2519" w:rsidRPr="003F1F53" w:rsidRDefault="00EE2519" w:rsidP="00EE2519">
      <w:pPr>
        <w:keepNext/>
        <w:ind w:left="567"/>
        <w:jc w:val="both"/>
        <w:outlineLvl w:val="0"/>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lang w:val="en-IE"/>
        </w:rPr>
        <w:t>4.1</w:t>
      </w:r>
      <w:r w:rsidRPr="003F1F53">
        <w:rPr>
          <w:rFonts w:eastAsia="Times New Roman"/>
          <w:lang w:val="en-IE"/>
        </w:rPr>
        <w:tab/>
      </w:r>
      <w:r>
        <w:rPr>
          <w:rFonts w:eastAsia="Times New Roman"/>
          <w:i/>
          <w:lang w:val="en-IE"/>
        </w:rPr>
        <w:t>Compl</w:t>
      </w:r>
      <w:r w:rsidR="001D4A1A">
        <w:rPr>
          <w:rFonts w:eastAsia="Times New Roman"/>
          <w:i/>
          <w:lang w:val="en-IE"/>
        </w:rPr>
        <w:t>iance with applicable laws, etc</w:t>
      </w:r>
      <w:r>
        <w:rPr>
          <w:rFonts w:eastAsia="Times New Roman"/>
          <w:i/>
          <w:lang w:val="en-IE"/>
        </w:rPr>
        <w:t xml:space="preserve">. </w:t>
      </w:r>
      <w:r w:rsidRPr="003F1F53">
        <w:rPr>
          <w:rFonts w:eastAsia="Times New Roman"/>
          <w:lang w:val="en-IE"/>
        </w:rPr>
        <w:t>The Licensee shall in exercising its rights under this Agreement:</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14"/>
        </w:numPr>
        <w:tabs>
          <w:tab w:val="clear" w:pos="720"/>
          <w:tab w:val="num" w:pos="927"/>
        </w:tabs>
        <w:ind w:left="927"/>
        <w:jc w:val="both"/>
        <w:rPr>
          <w:rFonts w:eastAsia="Times New Roman"/>
          <w:lang w:val="en-IE"/>
        </w:rPr>
      </w:pPr>
      <w:r w:rsidRPr="003F1F53">
        <w:rPr>
          <w:rFonts w:eastAsia="Times New Roman"/>
          <w:lang w:val="en-IE"/>
        </w:rPr>
        <w:t xml:space="preserve">comply with all applicable laws, regulations and other similar instruments in the Territory and shall at all times be solely liable and responsible for such due observance and performance; and </w:t>
      </w:r>
    </w:p>
    <w:p w:rsidR="00EE2519" w:rsidRPr="003F1F53" w:rsidRDefault="00EE2519" w:rsidP="00EE2519">
      <w:pPr>
        <w:ind w:left="1341"/>
        <w:jc w:val="both"/>
        <w:rPr>
          <w:rFonts w:eastAsia="Times New Roman"/>
          <w:lang w:val="en-IE"/>
        </w:rPr>
      </w:pPr>
    </w:p>
    <w:p w:rsidR="00EE2519" w:rsidRPr="003F1F53" w:rsidRDefault="00EE2519" w:rsidP="00EA5C28">
      <w:pPr>
        <w:numPr>
          <w:ilvl w:val="0"/>
          <w:numId w:val="14"/>
        </w:numPr>
        <w:tabs>
          <w:tab w:val="clear" w:pos="720"/>
          <w:tab w:val="num" w:pos="927"/>
        </w:tabs>
        <w:ind w:left="927"/>
        <w:jc w:val="both"/>
        <w:rPr>
          <w:rFonts w:eastAsia="Times New Roman"/>
          <w:lang w:val="en-IE"/>
        </w:rPr>
      </w:pPr>
      <w:proofErr w:type="gramStart"/>
      <w:r w:rsidRPr="003F1F53">
        <w:rPr>
          <w:rFonts w:eastAsia="Times New Roman"/>
          <w:lang w:val="en-IE"/>
        </w:rPr>
        <w:t>permit</w:t>
      </w:r>
      <w:proofErr w:type="gramEnd"/>
      <w:r w:rsidRPr="003F1F53">
        <w:rPr>
          <w:rFonts w:eastAsia="Times New Roman"/>
          <w:lang w:val="en-IE"/>
        </w:rPr>
        <w:t xml:space="preserve">, and shall use its best endeavours to obtain permission for, the RPO at all reasonable times and on reasonable notice to enter any place used for the development, manufacture, use or storage of the Licensed Products to inspect the methods of development, manufacture, use or storage. </w:t>
      </w:r>
    </w:p>
    <w:p w:rsidR="00EE2519" w:rsidRPr="003F1F53" w:rsidRDefault="00EE2519" w:rsidP="00EE2519">
      <w:pPr>
        <w:ind w:left="1134"/>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lang w:val="en-IE"/>
        </w:rPr>
        <w:t>4.2</w:t>
      </w:r>
      <w:r w:rsidRPr="003F1F53">
        <w:rPr>
          <w:rFonts w:eastAsia="Times New Roman"/>
          <w:lang w:val="en-IE"/>
        </w:rPr>
        <w:tab/>
      </w:r>
      <w:r>
        <w:rPr>
          <w:rFonts w:eastAsia="Times New Roman"/>
          <w:i/>
          <w:lang w:val="en-IE"/>
        </w:rPr>
        <w:t xml:space="preserve">Licensee restrictions. </w:t>
      </w:r>
      <w:r w:rsidRPr="003F1F53">
        <w:rPr>
          <w:rFonts w:eastAsia="Times New Roman"/>
          <w:lang w:val="en-IE"/>
        </w:rPr>
        <w:t xml:space="preserve">The Licensee shall not, and shall ensure that </w:t>
      </w:r>
      <w:proofErr w:type="gramStart"/>
      <w:r w:rsidRPr="003F1F53">
        <w:rPr>
          <w:rFonts w:eastAsia="Times New Roman"/>
          <w:lang w:val="en-IE"/>
        </w:rPr>
        <w:t>its</w:t>
      </w:r>
      <w:proofErr w:type="gramEnd"/>
      <w:r w:rsidRPr="003F1F53">
        <w:rPr>
          <w:rFonts w:eastAsia="Times New Roman"/>
          <w:lang w:val="en-IE"/>
        </w:rPr>
        <w:t xml:space="preserve"> Affiliates and sub-licensees do not:</w:t>
      </w:r>
    </w:p>
    <w:p w:rsidR="00EE2519" w:rsidRPr="003F1F53" w:rsidRDefault="00EE2519" w:rsidP="00EE2519">
      <w:pPr>
        <w:ind w:left="720"/>
        <w:contextualSpacing/>
        <w:jc w:val="both"/>
        <w:rPr>
          <w:rFonts w:eastAsia="Times New Roman"/>
          <w:lang w:val="en-IE"/>
        </w:rPr>
      </w:pPr>
    </w:p>
    <w:p w:rsidR="00EE2519" w:rsidRPr="003F1F53" w:rsidRDefault="00EE2519" w:rsidP="00EA5C28">
      <w:pPr>
        <w:numPr>
          <w:ilvl w:val="0"/>
          <w:numId w:val="15"/>
        </w:numPr>
        <w:tabs>
          <w:tab w:val="clear" w:pos="720"/>
          <w:tab w:val="num" w:pos="927"/>
        </w:tabs>
        <w:ind w:left="927"/>
        <w:jc w:val="both"/>
        <w:rPr>
          <w:rFonts w:eastAsia="Times New Roman"/>
          <w:lang w:val="en-IE"/>
        </w:rPr>
      </w:pPr>
      <w:r w:rsidRPr="003F1F53">
        <w:rPr>
          <w:rFonts w:eastAsia="Times New Roman"/>
          <w:lang w:val="en-IE"/>
        </w:rPr>
        <w:t>use the name, any adaptation of the name, any logo, trademark or other device of the RPO, in any advertising, promotional or sales materials without prior written consent obtained from the RPO in each case;</w:t>
      </w:r>
    </w:p>
    <w:p w:rsidR="00EE2519" w:rsidRPr="003F1F53" w:rsidRDefault="00EE2519" w:rsidP="00EE2519">
      <w:pPr>
        <w:ind w:left="1341"/>
        <w:jc w:val="both"/>
        <w:rPr>
          <w:rFonts w:eastAsia="Times New Roman"/>
          <w:lang w:val="en-IE"/>
        </w:rPr>
      </w:pPr>
    </w:p>
    <w:p w:rsidR="00EE2519" w:rsidRPr="003F1F53" w:rsidRDefault="00EE2519" w:rsidP="00EA5C28">
      <w:pPr>
        <w:numPr>
          <w:ilvl w:val="0"/>
          <w:numId w:val="15"/>
        </w:numPr>
        <w:tabs>
          <w:tab w:val="clear" w:pos="720"/>
          <w:tab w:val="num" w:pos="927"/>
        </w:tabs>
        <w:ind w:left="927"/>
        <w:jc w:val="both"/>
        <w:rPr>
          <w:rFonts w:eastAsia="Times New Roman"/>
          <w:lang w:val="en-IE"/>
        </w:rPr>
      </w:pPr>
      <w:r w:rsidRPr="003F1F53">
        <w:rPr>
          <w:rFonts w:eastAsia="Times New Roman"/>
          <w:lang w:val="en-IE"/>
        </w:rPr>
        <w:t>do</w:t>
      </w:r>
      <w:r>
        <w:rPr>
          <w:rFonts w:eastAsia="Times New Roman"/>
          <w:lang w:val="en-IE"/>
        </w:rPr>
        <w:t>,</w:t>
      </w:r>
      <w:r w:rsidRPr="003F1F53">
        <w:rPr>
          <w:rFonts w:eastAsia="Times New Roman"/>
          <w:lang w:val="en-IE"/>
        </w:rPr>
        <w:t xml:space="preserve"> or omit to do</w:t>
      </w:r>
      <w:r>
        <w:rPr>
          <w:rFonts w:eastAsia="Times New Roman"/>
          <w:lang w:val="en-IE"/>
        </w:rPr>
        <w:t>,</w:t>
      </w:r>
      <w:r w:rsidRPr="003F1F53">
        <w:rPr>
          <w:rFonts w:eastAsia="Times New Roman"/>
          <w:lang w:val="en-IE"/>
        </w:rPr>
        <w:t xml:space="preserve"> anything to diminish the rights of the RPO in the IP or the Know-how or impair any registration of the IP;</w:t>
      </w:r>
    </w:p>
    <w:p w:rsidR="00EE2519" w:rsidRPr="003F1F53" w:rsidRDefault="00EE2519" w:rsidP="00EE2519">
      <w:pPr>
        <w:ind w:left="1341"/>
        <w:jc w:val="both"/>
        <w:rPr>
          <w:rFonts w:eastAsia="Times New Roman"/>
          <w:lang w:val="en-IE"/>
        </w:rPr>
      </w:pPr>
    </w:p>
    <w:p w:rsidR="00EE2519" w:rsidRPr="003F1F53" w:rsidRDefault="00EE2519" w:rsidP="00EA5C28">
      <w:pPr>
        <w:numPr>
          <w:ilvl w:val="0"/>
          <w:numId w:val="15"/>
        </w:numPr>
        <w:tabs>
          <w:tab w:val="clear" w:pos="720"/>
          <w:tab w:val="num" w:pos="927"/>
        </w:tabs>
        <w:ind w:left="927"/>
        <w:jc w:val="both"/>
        <w:rPr>
          <w:rFonts w:eastAsia="Times New Roman"/>
          <w:lang w:val="en-IE"/>
        </w:rPr>
      </w:pPr>
      <w:r w:rsidRPr="003F1F53">
        <w:rPr>
          <w:rFonts w:eastAsia="Times New Roman"/>
          <w:lang w:val="en-IE"/>
        </w:rPr>
        <w:t>use any child labour in the manufacture or distribution of the Licensed Products, and where third parties are to manufacture or distribute those Licensed Products the Licensee shall procure from those third parties written confirmation that they shall not use any child labour in the manufacture or distribution of the Licensed Products; or</w:t>
      </w:r>
    </w:p>
    <w:p w:rsidR="00EE2519" w:rsidRPr="003F1F53" w:rsidRDefault="00EE2519" w:rsidP="00EE2519">
      <w:pPr>
        <w:ind w:left="927"/>
        <w:contextualSpacing/>
        <w:jc w:val="both"/>
        <w:rPr>
          <w:rFonts w:eastAsia="Times New Roman"/>
          <w:lang w:val="en-IE"/>
        </w:rPr>
      </w:pPr>
    </w:p>
    <w:p w:rsidR="00EE2519" w:rsidRPr="003F1F53" w:rsidRDefault="00EE2519" w:rsidP="00EA5C28">
      <w:pPr>
        <w:numPr>
          <w:ilvl w:val="0"/>
          <w:numId w:val="15"/>
        </w:numPr>
        <w:tabs>
          <w:tab w:val="clear" w:pos="720"/>
          <w:tab w:val="num" w:pos="927"/>
        </w:tabs>
        <w:ind w:left="927"/>
        <w:jc w:val="both"/>
        <w:rPr>
          <w:rFonts w:eastAsia="Times New Roman"/>
          <w:lang w:val="en-IE"/>
        </w:rPr>
      </w:pPr>
      <w:proofErr w:type="gramStart"/>
      <w:r w:rsidRPr="003F1F53">
        <w:rPr>
          <w:rFonts w:eastAsia="Times New Roman"/>
          <w:lang w:val="en-IE"/>
        </w:rPr>
        <w:t>engage</w:t>
      </w:r>
      <w:proofErr w:type="gramEnd"/>
      <w:r w:rsidRPr="003F1F53">
        <w:rPr>
          <w:rFonts w:eastAsia="Times New Roman"/>
          <w:lang w:val="en-IE"/>
        </w:rPr>
        <w:t xml:space="preserve"> in conduct in any Territory that would reasonably be construed as a Bribery Event.</w:t>
      </w:r>
    </w:p>
    <w:p w:rsidR="00EE2519" w:rsidRPr="003F1F53" w:rsidRDefault="00EE2519" w:rsidP="00EE2519">
      <w:pPr>
        <w:jc w:val="both"/>
        <w:rPr>
          <w:rFonts w:eastAsia="Times New Roman"/>
          <w:lang w:val="en-IE"/>
        </w:rPr>
      </w:pPr>
    </w:p>
    <w:p w:rsidR="00E002DB" w:rsidRDefault="00E002DB">
      <w:pPr>
        <w:spacing w:after="200" w:line="276" w:lineRule="auto"/>
        <w:rPr>
          <w:rFonts w:eastAsia="Times New Roman"/>
          <w:b/>
          <w:color w:val="A626AA"/>
          <w:lang w:val="en-IE"/>
        </w:rPr>
      </w:pPr>
      <w:bookmarkStart w:id="13" w:name="_Ref380050444"/>
      <w:bookmarkStart w:id="14" w:name="_Toc388439075"/>
      <w:r>
        <w:rPr>
          <w:rFonts w:eastAsia="Times New Roman"/>
          <w:b/>
          <w:color w:val="A626AA"/>
          <w:lang w:val="en-IE"/>
        </w:rPr>
        <w:br w:type="page"/>
      </w: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r w:rsidRPr="00E002DB">
        <w:rPr>
          <w:rFonts w:eastAsia="Times New Roman"/>
          <w:b/>
          <w:color w:val="A626AA"/>
          <w:lang w:val="en-IE"/>
        </w:rPr>
        <w:lastRenderedPageBreak/>
        <w:t>Payments</w:t>
      </w:r>
      <w:bookmarkEnd w:id="12"/>
      <w:bookmarkEnd w:id="13"/>
      <w:bookmarkEnd w:id="14"/>
    </w:p>
    <w:p w:rsidR="00EE2519" w:rsidRPr="003F1F53" w:rsidRDefault="00EE2519" w:rsidP="00EE2519">
      <w:pPr>
        <w:jc w:val="both"/>
        <w:rPr>
          <w:rFonts w:eastAsia="Times New Roman"/>
          <w:b/>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5.1</w:t>
      </w:r>
      <w:r w:rsidRPr="003F1F53">
        <w:rPr>
          <w:rFonts w:eastAsia="Times New Roman"/>
          <w:i/>
          <w:lang w:val="en-IE"/>
        </w:rPr>
        <w:tab/>
      </w:r>
      <w:r>
        <w:rPr>
          <w:rFonts w:eastAsia="Times New Roman"/>
          <w:lang w:val="en-IE"/>
        </w:rPr>
        <w:t>[</w:t>
      </w:r>
      <w:r w:rsidRPr="003F1F53">
        <w:rPr>
          <w:rFonts w:eastAsia="Times New Roman"/>
          <w:i/>
          <w:lang w:val="en-IE"/>
        </w:rPr>
        <w:t>Initial payments</w:t>
      </w:r>
      <w:r w:rsidRPr="003F1F53">
        <w:rPr>
          <w:rFonts w:eastAsia="Times New Roman"/>
          <w:lang w:val="en-IE"/>
        </w:rPr>
        <w:t xml:space="preserve">. 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Commencement Date, the Licensee shall:</w:t>
      </w:r>
    </w:p>
    <w:p w:rsidR="00EE2519" w:rsidRPr="003F1F53" w:rsidRDefault="00EE2519" w:rsidP="00EE2519">
      <w:pPr>
        <w:jc w:val="both"/>
        <w:rPr>
          <w:rFonts w:eastAsia="Times New Roman"/>
          <w:lang w:val="en-IE"/>
        </w:rPr>
      </w:pPr>
    </w:p>
    <w:p w:rsidR="00EE2519" w:rsidRPr="003F1F53" w:rsidRDefault="00EE2519" w:rsidP="00EA5C28">
      <w:pPr>
        <w:numPr>
          <w:ilvl w:val="0"/>
          <w:numId w:val="16"/>
        </w:numPr>
        <w:tabs>
          <w:tab w:val="clear" w:pos="720"/>
          <w:tab w:val="num" w:pos="927"/>
        </w:tabs>
        <w:ind w:left="927"/>
        <w:jc w:val="both"/>
        <w:rPr>
          <w:rFonts w:eastAsia="Times New Roman"/>
          <w:lang w:val="en-IE"/>
        </w:rPr>
      </w:pPr>
      <w:r w:rsidRPr="003F1F53">
        <w:rPr>
          <w:rFonts w:eastAsia="Times New Roman"/>
          <w:lang w:val="en-IE"/>
        </w:rPr>
        <w:t>pay to the RPO the non-refundable</w:t>
      </w:r>
      <w:r>
        <w:rPr>
          <w:rFonts w:eastAsia="Times New Roman"/>
          <w:lang w:val="en-IE"/>
        </w:rPr>
        <w:t>[</w:t>
      </w:r>
      <w:r w:rsidRPr="003F1F53">
        <w:rPr>
          <w:rFonts w:eastAsia="Times New Roman"/>
          <w:lang w:val="en-IE"/>
        </w:rPr>
        <w:t>, non-deductible</w:t>
      </w:r>
      <w:r>
        <w:rPr>
          <w:rFonts w:eastAsia="Times New Roman"/>
          <w:lang w:val="en-IE"/>
        </w:rPr>
        <w:t>]</w:t>
      </w:r>
      <w:r w:rsidRPr="003F1F53">
        <w:rPr>
          <w:rFonts w:eastAsia="Times New Roman"/>
          <w:lang w:val="en-IE"/>
        </w:rPr>
        <w:t xml:space="preserve"> </w:t>
      </w:r>
      <w:r>
        <w:rPr>
          <w:rFonts w:eastAsia="Times New Roman"/>
          <w:lang w:val="en-IE"/>
        </w:rPr>
        <w:t>lump-</w:t>
      </w:r>
      <w:r w:rsidRPr="003F1F53">
        <w:rPr>
          <w:rFonts w:eastAsia="Times New Roman"/>
          <w:lang w:val="en-IE"/>
        </w:rPr>
        <w:t>sum of [●] Euro</w:t>
      </w:r>
      <w:r>
        <w:rPr>
          <w:rFonts w:eastAsia="Times New Roman"/>
          <w:lang w:val="en-IE"/>
        </w:rPr>
        <w:t xml:space="preserve"> (€</w:t>
      </w:r>
      <w:r w:rsidRPr="003F1F53">
        <w:rPr>
          <w:rFonts w:eastAsia="Times New Roman"/>
          <w:lang w:val="en-IE"/>
        </w:rPr>
        <w:t>[●]) [</w:t>
      </w:r>
      <w:r w:rsidRPr="003F1F53">
        <w:rPr>
          <w:rFonts w:eastAsia="Times New Roman"/>
          <w:i/>
          <w:lang w:val="en-IE"/>
        </w:rPr>
        <w:t>or</w:t>
      </w:r>
      <w:r w:rsidRPr="003F1F53">
        <w:rPr>
          <w:rFonts w:eastAsia="Times New Roman"/>
          <w:lang w:val="en-IE"/>
        </w:rPr>
        <w:t xml:space="preserve"> which shall be an advance against royalties due under Clauses </w:t>
      </w:r>
      <w:r>
        <w:rPr>
          <w:rFonts w:eastAsia="Times New Roman"/>
          <w:lang w:val="en-IE"/>
        </w:rPr>
        <w:t>5.3</w:t>
      </w:r>
      <w:r w:rsidRPr="003F1F53">
        <w:rPr>
          <w:rFonts w:eastAsia="Times New Roman"/>
          <w:lang w:val="en-IE"/>
        </w:rPr>
        <w:t xml:space="preserve"> and</w:t>
      </w:r>
      <w:r>
        <w:t xml:space="preserve"> 5.4</w:t>
      </w:r>
      <w:r w:rsidRPr="003F1F53">
        <w:rPr>
          <w:rFonts w:eastAsia="Times New Roman"/>
          <w:lang w:val="en-IE"/>
        </w:rPr>
        <w:t>]; and</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16"/>
        </w:numPr>
        <w:ind w:left="927"/>
        <w:jc w:val="both"/>
        <w:rPr>
          <w:rFonts w:eastAsia="Times New Roman"/>
          <w:lang w:val="en-IE"/>
        </w:rPr>
      </w:pPr>
      <w:proofErr w:type="gramStart"/>
      <w:r w:rsidRPr="003F1F53">
        <w:rPr>
          <w:rFonts w:eastAsia="Times New Roman"/>
          <w:lang w:val="en-IE"/>
        </w:rPr>
        <w:t>reimburse</w:t>
      </w:r>
      <w:proofErr w:type="gramEnd"/>
      <w:r w:rsidRPr="003F1F53">
        <w:rPr>
          <w:rFonts w:eastAsia="Times New Roman"/>
          <w:lang w:val="en-IE"/>
        </w:rPr>
        <w:t xml:space="preserve"> all of the costs and expenses incurred by the RPO in respect of drafting, applying for and prosecuting the IP prior to the Commencement Date.</w:t>
      </w:r>
      <w:r>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15" w:name="_Ref384913653"/>
      <w:r w:rsidRPr="003F1F53">
        <w:rPr>
          <w:rFonts w:eastAsia="Times New Roman"/>
          <w:i/>
          <w:iCs/>
          <w:lang w:val="en-IE"/>
        </w:rPr>
        <w:t>5.2</w:t>
      </w:r>
      <w:r w:rsidRPr="003F1F53">
        <w:rPr>
          <w:rFonts w:eastAsia="Times New Roman"/>
          <w:i/>
          <w:iCs/>
          <w:lang w:val="en-IE"/>
        </w:rPr>
        <w:tab/>
      </w:r>
      <w:r>
        <w:rPr>
          <w:rFonts w:eastAsia="Times New Roman"/>
          <w:iCs/>
          <w:lang w:val="en-IE"/>
        </w:rPr>
        <w:t>[</w:t>
      </w:r>
      <w:r w:rsidRPr="003F1F53">
        <w:rPr>
          <w:rFonts w:eastAsia="Times New Roman"/>
          <w:i/>
          <w:iCs/>
          <w:lang w:val="en-IE"/>
        </w:rPr>
        <w:t xml:space="preserve">Milestone payments. </w:t>
      </w:r>
      <w:r w:rsidRPr="003F1F53">
        <w:rPr>
          <w:rFonts w:eastAsia="Times New Roman"/>
          <w:lang w:val="en-IE"/>
        </w:rPr>
        <w:t>Upon achievement of the each of the milestone events set out in the following table, the Licensee shall pay to the RPO the amount(s) set out next to such milestone event in the table:</w:t>
      </w:r>
      <w:bookmarkEnd w:id="15"/>
      <w:r>
        <w:rPr>
          <w:rFonts w:eastAsia="Times New Roman"/>
          <w:lang w:val="en-IE"/>
        </w:rPr>
        <w:t>]</w:t>
      </w:r>
    </w:p>
    <w:p w:rsidR="00EE2519" w:rsidRPr="003F1F53" w:rsidRDefault="00EE2519" w:rsidP="00EE2519">
      <w:pPr>
        <w:jc w:val="both"/>
        <w:rPr>
          <w:rFonts w:eastAsia="Times New Roman"/>
          <w:i/>
          <w:iCs/>
          <w:lang w:val="en-I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4212"/>
      </w:tblGrid>
      <w:tr w:rsidR="00EE2519" w:rsidRPr="003F1F53" w:rsidTr="000E16B6">
        <w:tc>
          <w:tcPr>
            <w:tcW w:w="4802" w:type="dxa"/>
          </w:tcPr>
          <w:p w:rsidR="00EE2519" w:rsidRPr="003F1F53" w:rsidRDefault="00EE2519" w:rsidP="000E16B6">
            <w:pPr>
              <w:jc w:val="center"/>
              <w:rPr>
                <w:rFonts w:eastAsia="Times New Roman"/>
                <w:i/>
                <w:iCs/>
                <w:lang w:val="en-IE"/>
              </w:rPr>
            </w:pPr>
            <w:r w:rsidRPr="003F1F53">
              <w:rPr>
                <w:rFonts w:eastAsia="Times New Roman"/>
                <w:i/>
                <w:iCs/>
                <w:lang w:val="en-IE"/>
              </w:rPr>
              <w:t>Milestone event</w:t>
            </w:r>
          </w:p>
        </w:tc>
        <w:tc>
          <w:tcPr>
            <w:tcW w:w="4803" w:type="dxa"/>
          </w:tcPr>
          <w:p w:rsidR="00EE2519" w:rsidRPr="003F1F53" w:rsidRDefault="00EE2519" w:rsidP="000E16B6">
            <w:pPr>
              <w:jc w:val="center"/>
              <w:rPr>
                <w:rFonts w:eastAsia="Times New Roman"/>
                <w:i/>
                <w:iCs/>
                <w:lang w:val="en-IE"/>
              </w:rPr>
            </w:pPr>
            <w:r w:rsidRPr="003F1F53">
              <w:rPr>
                <w:rFonts w:eastAsia="Times New Roman"/>
                <w:i/>
                <w:iCs/>
                <w:lang w:val="en-IE"/>
              </w:rPr>
              <w:t>Amount to be paid</w:t>
            </w:r>
          </w:p>
        </w:tc>
      </w:tr>
      <w:tr w:rsidR="00EE2519" w:rsidRPr="003F1F53" w:rsidTr="000E16B6">
        <w:tc>
          <w:tcPr>
            <w:tcW w:w="4802" w:type="dxa"/>
          </w:tcPr>
          <w:p w:rsidR="00EE2519" w:rsidRPr="003F1F53" w:rsidRDefault="00EE2519" w:rsidP="000E16B6">
            <w:pPr>
              <w:jc w:val="both"/>
              <w:rPr>
                <w:rFonts w:eastAsia="Times New Roman"/>
                <w:lang w:val="en-IE"/>
              </w:rPr>
            </w:pPr>
          </w:p>
        </w:tc>
        <w:tc>
          <w:tcPr>
            <w:tcW w:w="4803" w:type="dxa"/>
          </w:tcPr>
          <w:p w:rsidR="00EE2519" w:rsidRPr="003F1F53" w:rsidRDefault="00EE2519" w:rsidP="000E16B6">
            <w:pPr>
              <w:jc w:val="both"/>
              <w:rPr>
                <w:rFonts w:eastAsia="Times New Roman"/>
                <w:lang w:val="en-IE"/>
              </w:rPr>
            </w:pPr>
          </w:p>
        </w:tc>
      </w:tr>
      <w:tr w:rsidR="00EE2519" w:rsidRPr="003F1F53" w:rsidTr="000E16B6">
        <w:tc>
          <w:tcPr>
            <w:tcW w:w="4802" w:type="dxa"/>
          </w:tcPr>
          <w:p w:rsidR="00EE2519" w:rsidRPr="003F1F53" w:rsidRDefault="00EE2519" w:rsidP="000E16B6">
            <w:pPr>
              <w:jc w:val="both"/>
              <w:rPr>
                <w:rFonts w:eastAsia="Times New Roman"/>
                <w:lang w:val="en-IE"/>
              </w:rPr>
            </w:pPr>
          </w:p>
        </w:tc>
        <w:tc>
          <w:tcPr>
            <w:tcW w:w="4803" w:type="dxa"/>
          </w:tcPr>
          <w:p w:rsidR="00EE2519" w:rsidRPr="003F1F53" w:rsidRDefault="00EE2519" w:rsidP="000E16B6">
            <w:pPr>
              <w:jc w:val="both"/>
              <w:rPr>
                <w:rFonts w:eastAsia="Times New Roman"/>
                <w:lang w:val="en-IE"/>
              </w:rPr>
            </w:pPr>
          </w:p>
        </w:tc>
      </w:tr>
      <w:tr w:rsidR="00EE2519" w:rsidRPr="003F1F53" w:rsidTr="000E16B6">
        <w:tc>
          <w:tcPr>
            <w:tcW w:w="4802" w:type="dxa"/>
          </w:tcPr>
          <w:p w:rsidR="00EE2519" w:rsidRPr="003F1F53" w:rsidRDefault="00EE2519" w:rsidP="000E16B6">
            <w:pPr>
              <w:jc w:val="both"/>
              <w:rPr>
                <w:rFonts w:eastAsia="Times New Roman"/>
                <w:lang w:val="en-IE"/>
              </w:rPr>
            </w:pPr>
          </w:p>
        </w:tc>
        <w:tc>
          <w:tcPr>
            <w:tcW w:w="4803" w:type="dxa"/>
          </w:tcPr>
          <w:p w:rsidR="00EE2519" w:rsidRPr="003F1F53" w:rsidRDefault="00EE2519" w:rsidP="000E16B6">
            <w:pPr>
              <w:jc w:val="both"/>
              <w:rPr>
                <w:rFonts w:eastAsia="Times New Roman"/>
                <w:lang w:val="en-IE"/>
              </w:rPr>
            </w:pPr>
          </w:p>
        </w:tc>
      </w:tr>
    </w:tbl>
    <w:p w:rsidR="00EE2519" w:rsidRPr="003F1F53" w:rsidRDefault="00EE2519" w:rsidP="00EE2519">
      <w:pPr>
        <w:ind w:left="567"/>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16" w:name="_Ref387175411"/>
      <w:bookmarkStart w:id="17" w:name="_Ref121300355"/>
      <w:r w:rsidRPr="003F1F53">
        <w:rPr>
          <w:rFonts w:eastAsia="Times New Roman"/>
          <w:i/>
          <w:lang w:val="en-IE"/>
        </w:rPr>
        <w:t>5.3</w:t>
      </w:r>
      <w:r w:rsidRPr="003F1F53">
        <w:rPr>
          <w:rFonts w:eastAsia="Times New Roman"/>
          <w:i/>
          <w:lang w:val="en-IE"/>
        </w:rPr>
        <w:tab/>
      </w:r>
      <w:r>
        <w:rPr>
          <w:rFonts w:eastAsia="Times New Roman"/>
          <w:lang w:val="en-IE"/>
        </w:rPr>
        <w:t>[</w:t>
      </w:r>
      <w:r w:rsidRPr="003F1F53">
        <w:rPr>
          <w:rFonts w:eastAsia="Times New Roman"/>
          <w:i/>
          <w:lang w:val="en-IE"/>
        </w:rPr>
        <w:t>Royalties on Net Sales</w:t>
      </w:r>
      <w:r w:rsidR="00FC3E38">
        <w:rPr>
          <w:rFonts w:eastAsia="Times New Roman"/>
          <w:i/>
          <w:lang w:val="en-IE"/>
        </w:rPr>
        <w:t xml:space="preserve"> Value</w:t>
      </w:r>
      <w:r w:rsidRPr="003F1F53">
        <w:rPr>
          <w:rFonts w:eastAsia="Times New Roman"/>
          <w:lang w:val="en-IE"/>
        </w:rPr>
        <w:t>. The Licensee shall pay to the RPO a royalty of [●] per cent</w:t>
      </w:r>
      <w:r>
        <w:rPr>
          <w:rFonts w:eastAsia="Times New Roman"/>
          <w:lang w:val="en-IE"/>
        </w:rPr>
        <w:t xml:space="preserve"> (</w:t>
      </w:r>
      <w:r w:rsidRPr="003F1F53">
        <w:rPr>
          <w:rFonts w:eastAsia="Times New Roman"/>
          <w:lang w:val="en-IE"/>
        </w:rPr>
        <w:t>[●]%)</w:t>
      </w:r>
      <w:r w:rsidR="00FC3E38">
        <w:rPr>
          <w:rFonts w:eastAsia="Times New Roman"/>
          <w:lang w:val="en-IE"/>
        </w:rPr>
        <w:t xml:space="preserve"> </w:t>
      </w:r>
      <w:r w:rsidRPr="003F1F53">
        <w:rPr>
          <w:rFonts w:eastAsia="Times New Roman"/>
          <w:lang w:val="en-IE"/>
        </w:rPr>
        <w:t>of the Net Sales Value of all Licensed Products, or any part thereof, sold or otherwise supplied by Licensee or its Affiliates.</w:t>
      </w:r>
      <w:bookmarkEnd w:id="16"/>
      <w:r>
        <w:rPr>
          <w:rFonts w:eastAsia="Times New Roman"/>
          <w:lang w:val="en-IE"/>
        </w:rPr>
        <w:t>]</w:t>
      </w:r>
      <w:r w:rsidRPr="003F1F53">
        <w:rPr>
          <w:rFonts w:eastAsia="Times New Roman"/>
          <w:lang w:val="en-IE"/>
        </w:rPr>
        <w:t xml:space="preserve">  </w:t>
      </w:r>
      <w:bookmarkEnd w:id="17"/>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18" w:name="_Ref121300375"/>
      <w:r w:rsidRPr="003F1F53">
        <w:rPr>
          <w:rFonts w:eastAsia="Times New Roman"/>
          <w:i/>
          <w:iCs/>
          <w:lang w:val="en-IE"/>
        </w:rPr>
        <w:t>5.4</w:t>
      </w:r>
      <w:r w:rsidRPr="003F1F53">
        <w:rPr>
          <w:rFonts w:eastAsia="Times New Roman"/>
          <w:i/>
          <w:iCs/>
          <w:lang w:val="en-IE"/>
        </w:rPr>
        <w:tab/>
      </w:r>
      <w:r>
        <w:rPr>
          <w:rFonts w:eastAsia="Times New Roman"/>
          <w:iCs/>
          <w:lang w:val="en-IE"/>
        </w:rPr>
        <w:t>[</w:t>
      </w:r>
      <w:r w:rsidRPr="003F1F53">
        <w:rPr>
          <w:rFonts w:eastAsia="Times New Roman"/>
          <w:i/>
          <w:iCs/>
          <w:lang w:val="en-IE"/>
        </w:rPr>
        <w:t>Royalties on Net Receipts.</w:t>
      </w:r>
      <w:r w:rsidRPr="003F1F53">
        <w:rPr>
          <w:rFonts w:eastAsia="Times New Roman"/>
          <w:lang w:val="en-IE"/>
        </w:rPr>
        <w:t xml:space="preserve">  The Licensee shall pay to the RPO a royalty of [●] per cent</w:t>
      </w:r>
      <w:r>
        <w:rPr>
          <w:rFonts w:eastAsia="Times New Roman"/>
          <w:lang w:val="en-IE"/>
        </w:rPr>
        <w:t xml:space="preserve"> (</w:t>
      </w:r>
      <w:r w:rsidRPr="003F1F53">
        <w:rPr>
          <w:rFonts w:eastAsia="Times New Roman"/>
          <w:lang w:val="en-IE"/>
        </w:rPr>
        <w:t>[●</w:t>
      </w:r>
      <w:proofErr w:type="gramStart"/>
      <w:r w:rsidRPr="003F1F53">
        <w:rPr>
          <w:rFonts w:eastAsia="Times New Roman"/>
          <w:lang w:val="en-IE"/>
        </w:rPr>
        <w:t>]%</w:t>
      </w:r>
      <w:proofErr w:type="gramEnd"/>
      <w:r w:rsidRPr="003F1F53">
        <w:rPr>
          <w:rFonts w:eastAsia="Times New Roman"/>
          <w:lang w:val="en-IE"/>
        </w:rPr>
        <w:t>)</w:t>
      </w:r>
      <w:r>
        <w:rPr>
          <w:rFonts w:eastAsia="Times New Roman"/>
          <w:lang w:val="en-IE"/>
        </w:rPr>
        <w:t xml:space="preserve"> </w:t>
      </w:r>
      <w:r w:rsidRPr="003F1F53">
        <w:rPr>
          <w:rFonts w:eastAsia="Times New Roman"/>
          <w:lang w:val="en-IE"/>
        </w:rPr>
        <w:t>of Net Receipts.</w:t>
      </w:r>
      <w:bookmarkEnd w:id="18"/>
      <w:r>
        <w:rPr>
          <w:rFonts w:eastAsia="Times New Roman"/>
          <w:lang w:val="en-IE"/>
        </w:rPr>
        <w:t>]</w:t>
      </w:r>
    </w:p>
    <w:p w:rsidR="00EE2519" w:rsidRPr="003F1F53" w:rsidRDefault="00EE2519" w:rsidP="00EE2519">
      <w:pPr>
        <w:jc w:val="both"/>
        <w:rPr>
          <w:rFonts w:eastAsia="Times New Roman"/>
          <w:lang w:val="en-IE"/>
        </w:rPr>
      </w:pPr>
    </w:p>
    <w:p w:rsidR="00EE2519" w:rsidRPr="00866A6D" w:rsidRDefault="00EE2519" w:rsidP="00EE2519">
      <w:pPr>
        <w:numPr>
          <w:ilvl w:val="1"/>
          <w:numId w:val="0"/>
        </w:numPr>
        <w:tabs>
          <w:tab w:val="num" w:pos="567"/>
        </w:tabs>
        <w:ind w:left="567" w:hanging="567"/>
        <w:jc w:val="both"/>
        <w:rPr>
          <w:rFonts w:eastAsia="Times New Roman"/>
          <w:i/>
          <w:iCs/>
          <w:lang w:val="en-IE"/>
        </w:rPr>
      </w:pPr>
      <w:r w:rsidRPr="003F1F53">
        <w:rPr>
          <w:rFonts w:eastAsia="Times New Roman"/>
          <w:i/>
          <w:iCs/>
          <w:lang w:val="en-IE"/>
        </w:rPr>
        <w:t>5.5</w:t>
      </w:r>
      <w:r w:rsidRPr="003F1F53">
        <w:rPr>
          <w:rFonts w:eastAsia="Times New Roman"/>
          <w:i/>
          <w:iCs/>
          <w:lang w:val="en-IE"/>
        </w:rPr>
        <w:tab/>
      </w:r>
      <w:r w:rsidRPr="00866A6D">
        <w:rPr>
          <w:rFonts w:eastAsia="Times New Roman"/>
          <w:iCs/>
          <w:lang w:val="en-IE"/>
        </w:rPr>
        <w:t>[</w:t>
      </w:r>
      <w:r w:rsidRPr="00866A6D">
        <w:rPr>
          <w:rFonts w:eastAsia="Times New Roman"/>
          <w:i/>
          <w:iCs/>
          <w:lang w:val="en-IE"/>
        </w:rPr>
        <w:t xml:space="preserve">Annual licence fees. </w:t>
      </w:r>
      <w:r w:rsidRPr="00866A6D">
        <w:rPr>
          <w:rFonts w:eastAsia="Times New Roman"/>
          <w:iCs/>
          <w:lang w:val="en-IE"/>
        </w:rPr>
        <w:t>On each anniversary of the Commencement Date (or such other date(s) as may be agreed to by the Parties in writing), the Licensee shall pay to the RPO the annual licence fee of [●] Euro (</w:t>
      </w:r>
      <w:proofErr w:type="gramStart"/>
      <w:r w:rsidRPr="00866A6D">
        <w:rPr>
          <w:rFonts w:eastAsia="Times New Roman"/>
          <w:iCs/>
          <w:lang w:val="en-IE"/>
        </w:rPr>
        <w:t>€[</w:t>
      </w:r>
      <w:proofErr w:type="gramEnd"/>
      <w:r w:rsidRPr="00866A6D">
        <w:rPr>
          <w:rFonts w:eastAsia="Times New Roman"/>
          <w:iCs/>
          <w:lang w:val="en-IE"/>
        </w:rPr>
        <w:t>●]). If the Licensee fails to pay any such amount by such date, the RPO may in its sole and absolute discretion either (a) convert the exclusive licence granted under Clause 2.1 into a non-exclusive licence, or (b) elect to treat such non-payment as a material breach under Clause 9.2(b</w:t>
      </w:r>
      <w:proofErr w:type="gramStart"/>
      <w:r w:rsidRPr="00866A6D">
        <w:rPr>
          <w:rFonts w:eastAsia="Times New Roman"/>
          <w:iCs/>
          <w:lang w:val="en-IE"/>
        </w:rPr>
        <w:t>)(</w:t>
      </w:r>
      <w:proofErr w:type="spellStart"/>
      <w:proofErr w:type="gramEnd"/>
      <w:r w:rsidRPr="00866A6D">
        <w:rPr>
          <w:rFonts w:eastAsia="Times New Roman"/>
          <w:iCs/>
          <w:lang w:val="en-IE"/>
        </w:rPr>
        <w:t>i</w:t>
      </w:r>
      <w:proofErr w:type="spellEnd"/>
      <w:r w:rsidRPr="00866A6D">
        <w:rPr>
          <w:rFonts w:eastAsia="Times New Roman"/>
          <w:iCs/>
          <w:lang w:val="en-IE"/>
        </w:rPr>
        <w:t>); in either case by issuing a written notice to the Licensee to inform the Licensee of its decision.]</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5.6</w:t>
      </w:r>
      <w:r w:rsidRPr="003F1F53">
        <w:rPr>
          <w:rFonts w:eastAsia="Times New Roman"/>
          <w:i/>
          <w:iCs/>
          <w:lang w:val="en-IE"/>
        </w:rPr>
        <w:tab/>
      </w:r>
      <w:r>
        <w:rPr>
          <w:rFonts w:eastAsia="Times New Roman"/>
          <w:iCs/>
          <w:lang w:val="en-IE"/>
        </w:rPr>
        <w:t>[</w:t>
      </w:r>
      <w:r w:rsidRPr="003F1F53">
        <w:rPr>
          <w:rFonts w:eastAsia="Times New Roman"/>
          <w:i/>
          <w:iCs/>
          <w:lang w:val="en-IE"/>
        </w:rPr>
        <w:t>Non-monetary consideration; referral to expert</w:t>
      </w:r>
      <w:r w:rsidRPr="003F1F53">
        <w:rPr>
          <w:rFonts w:eastAsia="Times New Roman"/>
          <w:lang w:val="en-IE"/>
        </w:rPr>
        <w:t>. Where the Licensee accepts Net Receipts in the form of shares in a sub-licensee or other non-monetary receipts, the Licensee shall pay the royalty due under this Agreement to the RPO on such Net Receipts by determining the equivalent cash value of such shares or other non-monetary receipts. If the Parties disagree as to the cash value of such shares or non-monetary receipts, such disagreement shall be referred to an independent expert who shall be appointed and act in accordance with the provisions of Schedule 2 and whose decision shall be final and binding on the Parties.</w:t>
      </w:r>
      <w:r>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lang w:val="en-IE"/>
        </w:rPr>
        <w:t>5.7</w:t>
      </w:r>
      <w:r w:rsidRPr="003F1F53">
        <w:rPr>
          <w:rFonts w:eastAsia="Times New Roman"/>
          <w:lang w:val="en-IE"/>
        </w:rPr>
        <w:tab/>
        <w:t>[</w:t>
      </w:r>
      <w:r w:rsidRPr="003F1F53">
        <w:rPr>
          <w:rFonts w:eastAsia="Times New Roman"/>
          <w:i/>
          <w:lang w:val="en-IE"/>
        </w:rPr>
        <w:t xml:space="preserve">Combination Products. </w:t>
      </w:r>
      <w:r w:rsidRPr="003F1F53">
        <w:rPr>
          <w:rFonts w:eastAsia="Times New Roman"/>
          <w:lang w:val="en-IE"/>
        </w:rPr>
        <w:t>If any Licensed Products are incorporated in any other product (“</w:t>
      </w:r>
      <w:r w:rsidRPr="003F1F53">
        <w:rPr>
          <w:rFonts w:eastAsia="Times New Roman"/>
          <w:b/>
          <w:lang w:val="en-IE"/>
        </w:rPr>
        <w:t>Combination Product</w:t>
      </w:r>
      <w:r w:rsidRPr="003F1F53">
        <w:rPr>
          <w:rFonts w:eastAsia="Times New Roman"/>
          <w:lang w:val="en-IE"/>
        </w:rPr>
        <w:t>”) supplied by the Licensee and the Licensed Product is not priced separately from the Combination Product, the Net Sales Value of such Licensed Product shall be deemed to be the fair market value of the Licensed Product in the country of sale when sold separately or</w:t>
      </w:r>
      <w:r>
        <w:rPr>
          <w:rFonts w:eastAsia="Times New Roman"/>
          <w:lang w:val="en-IE"/>
        </w:rPr>
        <w:t>,</w:t>
      </w:r>
      <w:r w:rsidRPr="003F1F53">
        <w:rPr>
          <w:rFonts w:eastAsia="Times New Roman"/>
          <w:lang w:val="en-IE"/>
        </w:rPr>
        <w:t xml:space="preserve"> where the products are not sold separately, that proportion of the Net Sales Value of the Combination Product which is attributable to the Licensed Product, comparing the </w:t>
      </w:r>
      <w:r>
        <w:rPr>
          <w:rFonts w:eastAsia="Times New Roman"/>
          <w:lang w:val="en-IE"/>
        </w:rPr>
        <w:t>[</w:t>
      </w:r>
      <w:r w:rsidRPr="003F1F53">
        <w:rPr>
          <w:rFonts w:eastAsia="Times New Roman"/>
          <w:lang w:val="en-IE"/>
        </w:rPr>
        <w:t>manufacturing cost</w:t>
      </w:r>
      <w:r>
        <w:rPr>
          <w:rFonts w:eastAsia="Times New Roman"/>
          <w:lang w:val="en-IE"/>
        </w:rPr>
        <w:t>]</w:t>
      </w:r>
      <w:r w:rsidRPr="003F1F53">
        <w:rPr>
          <w:rFonts w:eastAsia="Times New Roman"/>
          <w:lang w:val="en-IE"/>
        </w:rPr>
        <w:t xml:space="preserve"> of the Licensed Product with that of the Combination Product, as in the following formula: Net Sales Value of Licensed Product = (</w:t>
      </w:r>
      <w:r>
        <w:rPr>
          <w:rFonts w:eastAsia="Times New Roman"/>
          <w:lang w:val="en-IE"/>
        </w:rPr>
        <w:t>[</w:t>
      </w:r>
      <w:r w:rsidRPr="003F1F53">
        <w:rPr>
          <w:rFonts w:eastAsia="Times New Roman"/>
          <w:lang w:val="en-IE"/>
        </w:rPr>
        <w:t>manufacturing cost</w:t>
      </w:r>
      <w:r>
        <w:rPr>
          <w:rFonts w:eastAsia="Times New Roman"/>
          <w:lang w:val="en-IE"/>
        </w:rPr>
        <w:t>]</w:t>
      </w:r>
      <w:r w:rsidRPr="003F1F53">
        <w:rPr>
          <w:rFonts w:eastAsia="Times New Roman"/>
          <w:lang w:val="en-IE"/>
        </w:rPr>
        <w:t xml:space="preserve"> of Licensed Product divided by total </w:t>
      </w:r>
      <w:r>
        <w:rPr>
          <w:rFonts w:eastAsia="Times New Roman"/>
          <w:lang w:val="en-IE"/>
        </w:rPr>
        <w:t>[</w:t>
      </w:r>
      <w:r w:rsidRPr="003F1F53">
        <w:rPr>
          <w:rFonts w:eastAsia="Times New Roman"/>
          <w:lang w:val="en-IE"/>
        </w:rPr>
        <w:t>manufacturing cost</w:t>
      </w:r>
      <w:r>
        <w:rPr>
          <w:rFonts w:eastAsia="Times New Roman"/>
          <w:lang w:val="en-IE"/>
        </w:rPr>
        <w:t>]</w:t>
      </w:r>
      <w:r w:rsidRPr="003F1F53">
        <w:rPr>
          <w:rFonts w:eastAsia="Times New Roman"/>
          <w:lang w:val="en-IE"/>
        </w:rPr>
        <w:t xml:space="preserve"> of Combination Product) x Net Sales Value of Combination Product.]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5.8</w:t>
      </w:r>
      <w:r w:rsidRPr="003F1F53">
        <w:rPr>
          <w:rFonts w:eastAsia="Times New Roman"/>
          <w:i/>
          <w:lang w:val="en-IE"/>
        </w:rPr>
        <w:tab/>
      </w:r>
      <w:r>
        <w:rPr>
          <w:rFonts w:eastAsia="Times New Roman"/>
          <w:lang w:val="en-IE"/>
        </w:rPr>
        <w:t>[</w:t>
      </w:r>
      <w:r w:rsidRPr="003F1F53">
        <w:rPr>
          <w:rFonts w:eastAsia="Times New Roman"/>
          <w:i/>
          <w:lang w:val="en-IE"/>
        </w:rPr>
        <w:t xml:space="preserve">Minimum royalties. </w:t>
      </w:r>
      <w:r w:rsidRPr="003F1F53">
        <w:rPr>
          <w:rFonts w:eastAsia="Times New Roman"/>
          <w:lang w:val="en-IE"/>
        </w:rPr>
        <w:t xml:space="preserve">If the royalties payable under Clause </w:t>
      </w:r>
      <w:r>
        <w:rPr>
          <w:rFonts w:eastAsia="Times New Roman"/>
          <w:lang w:val="en-IE"/>
        </w:rPr>
        <w:t>5.3</w:t>
      </w:r>
      <w:r w:rsidRPr="003F1F53">
        <w:rPr>
          <w:rFonts w:eastAsia="Times New Roman"/>
          <w:lang w:val="en-IE"/>
        </w:rPr>
        <w:t xml:space="preserve"> and Clause </w:t>
      </w:r>
      <w:r>
        <w:t>5.4</w:t>
      </w:r>
      <w:r w:rsidRPr="003F1F53">
        <w:rPr>
          <w:rFonts w:eastAsia="Times New Roman"/>
          <w:lang w:val="en-IE"/>
        </w:rPr>
        <w:t xml:space="preserve"> are less than [●] Euro</w:t>
      </w:r>
      <w:r>
        <w:rPr>
          <w:rFonts w:eastAsia="Times New Roman"/>
          <w:lang w:val="en-IE"/>
        </w:rPr>
        <w:t xml:space="preserve"> (</w:t>
      </w:r>
      <w:r w:rsidRPr="003F1F53">
        <w:rPr>
          <w:rFonts w:eastAsia="Times New Roman"/>
          <w:lang w:val="en-IE"/>
        </w:rPr>
        <w:t>€[●]) (“</w:t>
      </w:r>
      <w:r w:rsidRPr="003F1F53">
        <w:rPr>
          <w:rFonts w:eastAsia="Times New Roman"/>
          <w:b/>
          <w:lang w:val="en-IE"/>
        </w:rPr>
        <w:t>Minimum Royalty</w:t>
      </w:r>
      <w:r w:rsidRPr="003F1F53">
        <w:rPr>
          <w:rFonts w:eastAsia="Times New Roman"/>
          <w:lang w:val="en-IE"/>
        </w:rPr>
        <w:t xml:space="preserve">”) in any calendar year, the Licensee shall pay to the RPO the amount by which such royalties are less than the Minimum Royalty within </w:t>
      </w:r>
      <w:r>
        <w:rPr>
          <w:rFonts w:eastAsia="Times New Roman"/>
          <w:lang w:val="en-IE"/>
        </w:rPr>
        <w:t>sixty (</w:t>
      </w:r>
      <w:r w:rsidRPr="003F1F53">
        <w:rPr>
          <w:rFonts w:eastAsia="Times New Roman"/>
          <w:lang w:val="en-IE"/>
        </w:rPr>
        <w:t>60</w:t>
      </w:r>
      <w:r>
        <w:rPr>
          <w:rFonts w:eastAsia="Times New Roman"/>
          <w:lang w:val="en-IE"/>
        </w:rPr>
        <w:t>)</w:t>
      </w:r>
      <w:r w:rsidRPr="003F1F53">
        <w:rPr>
          <w:rFonts w:eastAsia="Times New Roman"/>
          <w:lang w:val="en-IE"/>
        </w:rPr>
        <w:t xml:space="preserve"> days of the end of such calendar year, failing which the RPO shall be entitled to terminate this Agreement and all licences granted under this Agreement by notice in writing to the Licensee given at any time after the expiry of the said </w:t>
      </w:r>
      <w:r>
        <w:rPr>
          <w:rFonts w:eastAsia="Times New Roman"/>
          <w:lang w:val="en-IE"/>
        </w:rPr>
        <w:t>sixty (</w:t>
      </w:r>
      <w:r w:rsidRPr="003F1F53">
        <w:rPr>
          <w:rFonts w:eastAsia="Times New Roman"/>
          <w:lang w:val="en-IE"/>
        </w:rPr>
        <w:t>60</w:t>
      </w:r>
      <w:r>
        <w:rPr>
          <w:rFonts w:eastAsia="Times New Roman"/>
          <w:lang w:val="en-IE"/>
        </w:rPr>
        <w:t>)</w:t>
      </w:r>
      <w:r w:rsidRPr="003F1F53">
        <w:rPr>
          <w:rFonts w:eastAsia="Times New Roman"/>
          <w:lang w:val="en-IE"/>
        </w:rPr>
        <w:t xml:space="preserve"> day period.  If this Agreement ends on any day other than the end of a calendar year, the Minimum Royalty due for that year shall be reduced pro-</w:t>
      </w:r>
      <w:r w:rsidRPr="003F1F53">
        <w:rPr>
          <w:rFonts w:eastAsia="Times New Roman"/>
          <w:lang w:val="en-IE"/>
        </w:rPr>
        <w:lastRenderedPageBreak/>
        <w:t xml:space="preserve">rata, i.e. the minimum amount due shall be the Minimum Royalty for a complete year multiplied by the number of days of the final calendar year during which this Agreement was in force, and divided by </w:t>
      </w:r>
      <w:r>
        <w:rPr>
          <w:rFonts w:eastAsia="Times New Roman"/>
          <w:lang w:val="en-IE"/>
        </w:rPr>
        <w:t>three hundred and sixty five (</w:t>
      </w:r>
      <w:r w:rsidRPr="003F1F53">
        <w:rPr>
          <w:rFonts w:eastAsia="Times New Roman"/>
          <w:lang w:val="en-IE"/>
        </w:rPr>
        <w:t>365</w:t>
      </w:r>
      <w:r>
        <w:rPr>
          <w:rFonts w:eastAsia="Times New Roman"/>
          <w:lang w:val="en-IE"/>
        </w:rPr>
        <w:t>)</w:t>
      </w:r>
      <w:r w:rsidRPr="003F1F53">
        <w:rPr>
          <w:rFonts w:eastAsia="Times New Roman"/>
          <w:lang w:val="en-IE"/>
        </w:rPr>
        <w:t xml:space="preserve"> days.</w:t>
      </w:r>
      <w:r>
        <w:rPr>
          <w:rFonts w:eastAsia="Times New Roman"/>
          <w:lang w:val="en-IE"/>
        </w:rPr>
        <w:t>]</w:t>
      </w:r>
    </w:p>
    <w:p w:rsidR="00EE2519" w:rsidRPr="003F1F53" w:rsidRDefault="00EE2519" w:rsidP="00EE2519">
      <w:pPr>
        <w:jc w:val="both"/>
        <w:rPr>
          <w:rFonts w:eastAsia="Times New Roman"/>
          <w:i/>
          <w:iCs/>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Cs/>
          <w:lang w:val="en-IE"/>
        </w:rPr>
        <w:t>5.9</w:t>
      </w:r>
      <w:r w:rsidRPr="003F1F53">
        <w:rPr>
          <w:rFonts w:eastAsia="Times New Roman"/>
          <w:iCs/>
          <w:lang w:val="en-IE"/>
        </w:rPr>
        <w:tab/>
        <w:t>[</w:t>
      </w:r>
      <w:r w:rsidRPr="003F1F53">
        <w:rPr>
          <w:rFonts w:eastAsia="Times New Roman"/>
          <w:i/>
          <w:iCs/>
          <w:lang w:val="en-IE"/>
        </w:rPr>
        <w:t xml:space="preserve">Royalties to third parties. </w:t>
      </w:r>
      <w:r w:rsidRPr="003F1F53">
        <w:rPr>
          <w:rFonts w:eastAsia="Times New Roman"/>
          <w:lang w:val="en-IE"/>
        </w:rPr>
        <w:t>If, during the continuation of this Agreement, the Licensee considers it necessary to obtain a licence from any third party (“</w:t>
      </w:r>
      <w:r w:rsidRPr="003F1F53">
        <w:rPr>
          <w:rFonts w:eastAsia="Times New Roman"/>
          <w:b/>
          <w:lang w:val="en-IE"/>
        </w:rPr>
        <w:t>Third Party Licence</w:t>
      </w:r>
      <w:r w:rsidRPr="003F1F53">
        <w:rPr>
          <w:rFonts w:eastAsia="Times New Roman"/>
          <w:lang w:val="en-IE"/>
        </w:rPr>
        <w:t>”) in order to avoid infringing such third party’s intellectual property rights in the course of manufacture or sale of Licensed Products, the royalties paid under the Third Party Licence shall be treated as a deductible item when calculating Net Sales Value provided that the amount of royalty payable by the Licensee to the RPO in any quarterly period shall not be reduced by more than 50% of the amount which would have been payable in the absence of this Clause.  The deductions referred to in this Clause shall only be made where the infringement of the third party intellectual property rights arises from the use of the IP in accordance with the provisions of this Agreement, and not from the use of any other intellectual property that the Licensee chooses to use in the manufacture or sale of any Licensed Product.]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5.10</w:t>
      </w:r>
      <w:r w:rsidRPr="003F1F53">
        <w:rPr>
          <w:rFonts w:eastAsia="Times New Roman"/>
          <w:i/>
          <w:lang w:val="en-IE"/>
        </w:rPr>
        <w:tab/>
      </w:r>
      <w:r>
        <w:rPr>
          <w:rFonts w:eastAsia="Times New Roman"/>
          <w:lang w:val="en-IE"/>
        </w:rPr>
        <w:t>[</w:t>
      </w:r>
      <w:r w:rsidRPr="003F1F53">
        <w:rPr>
          <w:rFonts w:eastAsia="Times New Roman"/>
          <w:i/>
          <w:lang w:val="en-IE"/>
        </w:rPr>
        <w:t>Payment frequency</w:t>
      </w:r>
      <w:r w:rsidRPr="003F1F53">
        <w:rPr>
          <w:rFonts w:eastAsia="Times New Roman"/>
          <w:lang w:val="en-IE"/>
        </w:rPr>
        <w:t xml:space="preserve">. Royalties due under this Agreement shall be paid 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end of each quarter ending on 31 March, 30 June, 30 September and 31 December, in respect of sales or other supplies of Licensed Products made and Net Receipts generated during such quarter and 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termination of this Agreement.</w:t>
      </w:r>
      <w:r>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5.11</w:t>
      </w:r>
      <w:r w:rsidRPr="003F1F53">
        <w:rPr>
          <w:rFonts w:eastAsia="Times New Roman"/>
          <w:i/>
          <w:iCs/>
          <w:lang w:val="en-IE"/>
        </w:rPr>
        <w:tab/>
        <w:t xml:space="preserve">Payment terms.  </w:t>
      </w:r>
      <w:r w:rsidRPr="003F1F53">
        <w:rPr>
          <w:rFonts w:eastAsia="Times New Roman"/>
          <w:lang w:val="en-IE"/>
        </w:rPr>
        <w:t>All sums due under this Agreement:</w:t>
      </w:r>
    </w:p>
    <w:p w:rsidR="00EE2519" w:rsidRPr="003F1F53" w:rsidRDefault="00EE2519" w:rsidP="00EE2519">
      <w:pPr>
        <w:jc w:val="both"/>
        <w:rPr>
          <w:rFonts w:eastAsia="Times New Roman"/>
          <w:lang w:val="en-IE"/>
        </w:rPr>
      </w:pPr>
    </w:p>
    <w:p w:rsidR="00EE2519" w:rsidRPr="003F1F53" w:rsidRDefault="00EE2519" w:rsidP="00EA5C28">
      <w:pPr>
        <w:numPr>
          <w:ilvl w:val="0"/>
          <w:numId w:val="17"/>
        </w:numPr>
        <w:tabs>
          <w:tab w:val="clear" w:pos="720"/>
          <w:tab w:val="num" w:pos="927"/>
        </w:tabs>
        <w:ind w:left="927"/>
        <w:jc w:val="both"/>
        <w:rPr>
          <w:rFonts w:eastAsia="Times New Roman"/>
          <w:lang w:val="en-IE"/>
        </w:rPr>
      </w:pPr>
      <w:r w:rsidRPr="003F1F53">
        <w:rPr>
          <w:rFonts w:eastAsia="Times New Roman"/>
          <w:lang w:val="en-IE"/>
        </w:rPr>
        <w:t>are exclusive of value added tax which where applicable will be paid by the Licensee to the RPO in addition;</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17"/>
        </w:numPr>
        <w:tabs>
          <w:tab w:val="clear" w:pos="720"/>
          <w:tab w:val="num" w:pos="927"/>
        </w:tabs>
        <w:ind w:left="927"/>
        <w:jc w:val="both"/>
        <w:rPr>
          <w:rFonts w:eastAsia="Times New Roman"/>
          <w:lang w:val="en-IE"/>
        </w:rPr>
      </w:pPr>
      <w:r w:rsidRPr="003F1F53">
        <w:rPr>
          <w:rFonts w:eastAsia="Times New Roman"/>
          <w:lang w:val="en-IE"/>
        </w:rPr>
        <w:t>shall be paid in Euro in cash by transferring an amount in aggregate to the following account</w:t>
      </w:r>
      <w:r w:rsidR="00864CA6">
        <w:rPr>
          <w:rFonts w:eastAsia="Times New Roman"/>
          <w:vertAlign w:val="superscript"/>
          <w:lang w:val="en-IE"/>
        </w:rPr>
        <w:t xml:space="preserve"> </w:t>
      </w:r>
      <w:r w:rsidRPr="003F1F53">
        <w:rPr>
          <w:rFonts w:eastAsia="Times New Roman"/>
          <w:lang w:val="en-IE"/>
        </w:rPr>
        <w:t>: number [●], sort code [●], account name [●], held with [●] Bank plc, [</w:t>
      </w:r>
      <w:r w:rsidRPr="003F1F53">
        <w:rPr>
          <w:rFonts w:eastAsia="Times New Roman"/>
          <w:i/>
          <w:lang w:val="en-IE"/>
        </w:rPr>
        <w:t>address</w:t>
      </w:r>
      <w:r w:rsidRPr="003F1F53">
        <w:rPr>
          <w:rFonts w:eastAsia="Times New Roman"/>
          <w:lang w:val="en-IE"/>
        </w:rPr>
        <w:t xml:space="preserve">], and in the case of sales or sub-licence income received by the Licensee in a currency other than Euro, the royalty shall be calculated in the other currency and then converted into equivalent Euro at the buying rate of such other currency </w:t>
      </w:r>
      <w:proofErr w:type="spellStart"/>
      <w:r w:rsidRPr="003F1F53">
        <w:rPr>
          <w:rFonts w:eastAsia="Times New Roman"/>
          <w:lang w:val="en-IE"/>
        </w:rPr>
        <w:t>as</w:t>
      </w:r>
      <w:proofErr w:type="spellEnd"/>
      <w:r w:rsidRPr="003F1F53">
        <w:rPr>
          <w:rFonts w:eastAsia="Times New Roman"/>
          <w:lang w:val="en-IE"/>
        </w:rPr>
        <w:t xml:space="preserve"> quoted by [●] Bank plc in Dublin as at the close of business on the last business day of the quarterly period with respect to which the payment is made;</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17"/>
        </w:numPr>
        <w:ind w:left="927"/>
        <w:jc w:val="both"/>
        <w:rPr>
          <w:rFonts w:eastAsia="Times New Roman"/>
          <w:lang w:val="en-IE"/>
        </w:rPr>
      </w:pPr>
      <w:r w:rsidRPr="003F1F53">
        <w:rPr>
          <w:rFonts w:eastAsia="Times New Roman"/>
          <w:lang w:val="en-IE"/>
        </w:rPr>
        <w:t>shall be made without deduction of income tax or other taxes</w:t>
      </w:r>
      <w:r>
        <w:rPr>
          <w:rFonts w:eastAsia="Times New Roman"/>
          <w:lang w:val="en-IE"/>
        </w:rPr>
        <w:t>,</w:t>
      </w:r>
      <w:r w:rsidRPr="003F1F53">
        <w:rPr>
          <w:rFonts w:eastAsia="Times New Roman"/>
          <w:lang w:val="en-IE"/>
        </w:rPr>
        <w:t xml:space="preserve"> charges or duties that may be imposed, except insofar as the Licensee is required to deduct the same to comply with applicable laws.  The Parties shall cooperate and take all steps reasonably and lawfully available to them, at the reasonable expense of the RPO, to avoid deducting such taxes and to obtain double taxation relief.  If the Licensee is required to make any such deduction it shall provide the RPO with such certificates or other documents as it can reasonably obtain to enable the RPO to obtain appropriate relief from double taxation of the payment in question; and</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17"/>
        </w:numPr>
        <w:ind w:left="927"/>
        <w:jc w:val="both"/>
        <w:rPr>
          <w:rFonts w:eastAsia="Times New Roman"/>
          <w:lang w:val="en-IE"/>
        </w:rPr>
      </w:pPr>
      <w:r w:rsidRPr="003F1F53">
        <w:rPr>
          <w:rFonts w:eastAsia="Times New Roman"/>
          <w:lang w:val="en-IE"/>
        </w:rPr>
        <w:t>shall be made by the due date, failing which the RPO may charge interest on any outstanding amount on a daily basis at a rate equivalent to [●] per cent</w:t>
      </w:r>
      <w:r>
        <w:rPr>
          <w:rFonts w:eastAsia="Times New Roman"/>
          <w:lang w:val="en-IE"/>
        </w:rPr>
        <w:t xml:space="preserve"> (</w:t>
      </w:r>
      <w:r w:rsidRPr="003F1F53">
        <w:rPr>
          <w:rFonts w:eastAsia="Times New Roman"/>
          <w:lang w:val="en-IE"/>
        </w:rPr>
        <w:t>[●]%) above the [●] Bank plc base lending rate then in force in Dublin.</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5.12</w:t>
      </w:r>
      <w:r w:rsidRPr="003F1F53">
        <w:rPr>
          <w:rFonts w:eastAsia="Times New Roman"/>
          <w:i/>
          <w:iCs/>
          <w:lang w:val="en-IE"/>
        </w:rPr>
        <w:tab/>
        <w:t xml:space="preserve">Exchange controls. </w:t>
      </w:r>
      <w:r w:rsidRPr="003F1F53">
        <w:rPr>
          <w:rFonts w:eastAsia="Times New Roman"/>
          <w:lang w:val="en-IE"/>
        </w:rPr>
        <w:t>If at any time during the continuation of this Agreement the Licensee is prohibited from making any of the payments required hereunder by a governmental authority in any country</w:t>
      </w:r>
      <w:r>
        <w:rPr>
          <w:rFonts w:eastAsia="Times New Roman"/>
          <w:lang w:val="en-IE"/>
        </w:rPr>
        <w:t>,</w:t>
      </w:r>
      <w:r w:rsidRPr="003F1F53">
        <w:rPr>
          <w:rFonts w:eastAsia="Times New Roman"/>
          <w:lang w:val="en-IE"/>
        </w:rPr>
        <w:t xml:space="preserve"> then within the prescribed period for making the said payments in the appropriate manner</w:t>
      </w:r>
      <w:r>
        <w:rPr>
          <w:rFonts w:eastAsia="Times New Roman"/>
          <w:lang w:val="en-IE"/>
        </w:rPr>
        <w:t>, the Licensee shall</w:t>
      </w:r>
      <w:r w:rsidRPr="003F1F53">
        <w:rPr>
          <w:rFonts w:eastAsia="Times New Roman"/>
          <w:lang w:val="en-IE"/>
        </w:rPr>
        <w:t xml:space="preserve"> use its best endeavours to secure from the proper authority in the relevant country permission to make the said payments and shall make them within </w:t>
      </w:r>
      <w:r>
        <w:rPr>
          <w:rFonts w:eastAsia="Times New Roman"/>
          <w:lang w:val="en-IE"/>
        </w:rPr>
        <w:t>seven (</w:t>
      </w:r>
      <w:r w:rsidRPr="003F1F53">
        <w:rPr>
          <w:rFonts w:eastAsia="Times New Roman"/>
          <w:lang w:val="en-IE"/>
        </w:rPr>
        <w:t>7</w:t>
      </w:r>
      <w:r>
        <w:rPr>
          <w:rFonts w:eastAsia="Times New Roman"/>
          <w:lang w:val="en-IE"/>
        </w:rPr>
        <w:t>)</w:t>
      </w:r>
      <w:r w:rsidRPr="003F1F53">
        <w:rPr>
          <w:rFonts w:eastAsia="Times New Roman"/>
          <w:lang w:val="en-IE"/>
        </w:rPr>
        <w:t xml:space="preserve"> days of receiving such permission.  If such permission is not received 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Licensee making a request for such permission then, at the option of the RPO, the Licensee shall deposit the royalty payments due in the currency of the relevant country either in a bank account designated by the RPO within such country or such royalty payments shall be made to an associated company of the RPO designated by the RPO and having offices in the relevant country designated by the RPO.</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lastRenderedPageBreak/>
        <w:t>5.13</w:t>
      </w:r>
      <w:r w:rsidRPr="003F1F53">
        <w:rPr>
          <w:rFonts w:eastAsia="Times New Roman"/>
          <w:i/>
          <w:lang w:val="en-IE"/>
        </w:rPr>
        <w:tab/>
      </w:r>
      <w:r>
        <w:rPr>
          <w:rFonts w:eastAsia="Times New Roman"/>
          <w:lang w:val="en-IE"/>
        </w:rPr>
        <w:t>[</w:t>
      </w:r>
      <w:r w:rsidRPr="003F1F53">
        <w:rPr>
          <w:rFonts w:eastAsia="Times New Roman"/>
          <w:i/>
          <w:lang w:val="en-IE"/>
        </w:rPr>
        <w:t>Royalty statements</w:t>
      </w:r>
      <w:r w:rsidRPr="003F1F53">
        <w:rPr>
          <w:rFonts w:eastAsia="Times New Roman"/>
          <w:lang w:val="en-IE"/>
        </w:rPr>
        <w:t xml:space="preserve">. The Licensee shall send to the RPO at the same time as each royalty payment is made in accordance with Clause </w:t>
      </w:r>
      <w:r>
        <w:rPr>
          <w:rFonts w:eastAsia="Times New Roman"/>
          <w:lang w:val="en-IE"/>
        </w:rPr>
        <w:t>5.3</w:t>
      </w:r>
      <w:r w:rsidRPr="003F1F53">
        <w:rPr>
          <w:rFonts w:eastAsia="Times New Roman"/>
          <w:lang w:val="en-IE"/>
        </w:rPr>
        <w:t xml:space="preserve"> or Clause </w:t>
      </w:r>
      <w:r>
        <w:rPr>
          <w:rFonts w:eastAsia="Times New Roman"/>
          <w:lang w:val="en-IE"/>
        </w:rPr>
        <w:t>5.4</w:t>
      </w:r>
      <w:r w:rsidRPr="003F1F53">
        <w:rPr>
          <w:rFonts w:eastAsia="Times New Roman"/>
          <w:lang w:val="en-IE"/>
        </w:rPr>
        <w:t xml:space="preserve"> a statement setting out, in respect of each territory or region in which Licensed Products are sold or supplied, the types of Licensed Product sold or supplied, the quantity of each type sold or supplied, and the total Net Sales Value, and the total Net Receipts in respect of each type and sub-licensee, expressed both in local currency and Euro and showing the conversion rates used, during the period to which the royalty payment relates.</w:t>
      </w:r>
      <w:r>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19" w:name="_Ref121303457"/>
      <w:r w:rsidRPr="003F1F53">
        <w:rPr>
          <w:rFonts w:eastAsia="Times New Roman"/>
          <w:i/>
          <w:lang w:val="en-IE"/>
        </w:rPr>
        <w:t>5.14</w:t>
      </w:r>
      <w:r w:rsidRPr="003F1F53">
        <w:rPr>
          <w:rFonts w:eastAsia="Times New Roman"/>
          <w:i/>
          <w:lang w:val="en-IE"/>
        </w:rPr>
        <w:tab/>
      </w:r>
      <w:r>
        <w:rPr>
          <w:rFonts w:eastAsia="Times New Roman"/>
          <w:lang w:val="en-IE"/>
        </w:rPr>
        <w:t>[</w:t>
      </w:r>
      <w:r w:rsidRPr="003F1F53">
        <w:rPr>
          <w:rFonts w:eastAsia="Times New Roman"/>
          <w:i/>
          <w:lang w:val="en-IE"/>
        </w:rPr>
        <w:t>Records</w:t>
      </w:r>
      <w:bookmarkEnd w:id="19"/>
      <w:r w:rsidRPr="003F1F53">
        <w:rPr>
          <w:rFonts w:eastAsia="Times New Roman"/>
          <w:i/>
          <w:lang w:val="en-IE"/>
        </w:rPr>
        <w:t>.</w:t>
      </w:r>
    </w:p>
    <w:p w:rsidR="00EE2519" w:rsidRPr="003F1F53" w:rsidRDefault="00EE2519" w:rsidP="00EE2519">
      <w:pPr>
        <w:jc w:val="both"/>
        <w:rPr>
          <w:rFonts w:eastAsia="Times New Roman"/>
          <w:lang w:val="en-IE"/>
        </w:rPr>
      </w:pPr>
    </w:p>
    <w:p w:rsidR="00EE2519" w:rsidRPr="003F1F53" w:rsidRDefault="00EE2519" w:rsidP="00EA5C28">
      <w:pPr>
        <w:numPr>
          <w:ilvl w:val="0"/>
          <w:numId w:val="18"/>
        </w:numPr>
        <w:tabs>
          <w:tab w:val="clear" w:pos="720"/>
          <w:tab w:val="num" w:pos="927"/>
        </w:tabs>
        <w:ind w:left="927"/>
        <w:jc w:val="both"/>
        <w:rPr>
          <w:rFonts w:eastAsia="Times New Roman"/>
          <w:lang w:val="en-IE"/>
        </w:rPr>
      </w:pPr>
      <w:r w:rsidRPr="003F1F53">
        <w:rPr>
          <w:rFonts w:eastAsia="Times New Roman"/>
          <w:lang w:val="en-IE"/>
        </w:rPr>
        <w:t xml:space="preserve">The Licensee shall keep at its normal place of business detailed and up to date records and accounts showing </w:t>
      </w:r>
      <w:r>
        <w:rPr>
          <w:rFonts w:eastAsia="Times New Roman"/>
          <w:lang w:val="en-IE"/>
        </w:rPr>
        <w:t>(</w:t>
      </w:r>
      <w:proofErr w:type="spellStart"/>
      <w:r>
        <w:rPr>
          <w:rFonts w:eastAsia="Times New Roman"/>
          <w:lang w:val="en-IE"/>
        </w:rPr>
        <w:t>i</w:t>
      </w:r>
      <w:proofErr w:type="spellEnd"/>
      <w:r>
        <w:rPr>
          <w:rFonts w:eastAsia="Times New Roman"/>
          <w:lang w:val="en-IE"/>
        </w:rPr>
        <w:t xml:space="preserve">) </w:t>
      </w:r>
      <w:r w:rsidRPr="003F1F53">
        <w:rPr>
          <w:rFonts w:eastAsia="Times New Roman"/>
          <w:lang w:val="en-IE"/>
        </w:rPr>
        <w:t xml:space="preserve">the quantity, description and value of Licensed Products sold or otherwise supplied by it, and </w:t>
      </w:r>
      <w:r>
        <w:rPr>
          <w:rFonts w:eastAsia="Times New Roman"/>
          <w:lang w:val="en-IE"/>
        </w:rPr>
        <w:t xml:space="preserve">(ii) </w:t>
      </w:r>
      <w:r w:rsidRPr="003F1F53">
        <w:rPr>
          <w:rFonts w:eastAsia="Times New Roman"/>
          <w:lang w:val="en-IE"/>
        </w:rPr>
        <w:t>the amount of sub</w:t>
      </w:r>
      <w:r>
        <w:rPr>
          <w:rFonts w:eastAsia="Times New Roman"/>
          <w:lang w:val="en-IE"/>
        </w:rPr>
        <w:t>-</w:t>
      </w:r>
      <w:r w:rsidRPr="003F1F53">
        <w:rPr>
          <w:rFonts w:eastAsia="Times New Roman"/>
          <w:lang w:val="en-IE"/>
        </w:rPr>
        <w:t xml:space="preserve">licensing revenues received by it in respect of Licensed Products, </w:t>
      </w:r>
      <w:r>
        <w:rPr>
          <w:rFonts w:eastAsia="Times New Roman"/>
          <w:lang w:val="en-IE"/>
        </w:rPr>
        <w:t xml:space="preserve">in each case </w:t>
      </w:r>
      <w:r w:rsidRPr="003F1F53">
        <w:rPr>
          <w:rFonts w:eastAsia="Times New Roman"/>
          <w:lang w:val="en-IE"/>
        </w:rPr>
        <w:t>on a country by country basis, and being sufficient to ascertain the payments due under this Agreement.</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18"/>
        </w:numPr>
        <w:tabs>
          <w:tab w:val="clear" w:pos="720"/>
          <w:tab w:val="num" w:pos="927"/>
        </w:tabs>
        <w:ind w:left="927"/>
        <w:jc w:val="both"/>
        <w:rPr>
          <w:rFonts w:eastAsia="Times New Roman"/>
          <w:lang w:val="en-IE"/>
        </w:rPr>
      </w:pPr>
      <w:r w:rsidRPr="003F1F53">
        <w:rPr>
          <w:rFonts w:eastAsia="Times New Roman"/>
          <w:lang w:val="en-IE"/>
        </w:rPr>
        <w:t>The Licensee shall make such records and accounts available, on reasonable notice, for inspection during business hours by an [independent chartered accountant] nominated by the RPO for the purpose of verifying the accuracy of any statement or report given by the Licensee to the RPO under this Clause</w:t>
      </w:r>
      <w:r>
        <w:t xml:space="preserve"> 5</w:t>
      </w:r>
      <w:r w:rsidR="00C95066">
        <w:rPr>
          <w:rFonts w:eastAsia="Times New Roman"/>
          <w:lang w:val="en-IE"/>
        </w:rPr>
        <w:t xml:space="preserve">. </w:t>
      </w:r>
      <w:r w:rsidRPr="003F1F53">
        <w:rPr>
          <w:rFonts w:eastAsia="Times New Roman"/>
          <w:lang w:val="en-IE"/>
        </w:rPr>
        <w:t>The [accountant] shall be required to keep confidential all information learnt during any such inspection, and to disclose to the RPO only such details as may be necessary to report on the accuracy of the Licensee’s statement or report.  The RPO shall be responsible for the accountant’s charges unless the [accountant] certifies that there is an inaccuracy of more than [</w:t>
      </w:r>
      <w:r>
        <w:rPr>
          <w:rFonts w:eastAsia="Times New Roman"/>
          <w:lang w:val="en-IE"/>
        </w:rPr>
        <w:t>five per cent (</w:t>
      </w:r>
      <w:r w:rsidRPr="003F1F53">
        <w:rPr>
          <w:rFonts w:eastAsia="Times New Roman"/>
          <w:lang w:val="en-IE"/>
        </w:rPr>
        <w:t>5%</w:t>
      </w:r>
      <w:r>
        <w:rPr>
          <w:rFonts w:eastAsia="Times New Roman"/>
          <w:lang w:val="en-IE"/>
        </w:rPr>
        <w:t>)</w:t>
      </w:r>
      <w:r w:rsidRPr="003F1F53">
        <w:rPr>
          <w:rFonts w:eastAsia="Times New Roman"/>
          <w:lang w:val="en-IE"/>
        </w:rPr>
        <w:t>] in any royalty statement, in which case the Licensee shall pay his charges in respect of that inspection.</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18"/>
        </w:numPr>
        <w:tabs>
          <w:tab w:val="clear" w:pos="720"/>
          <w:tab w:val="num" w:pos="927"/>
        </w:tabs>
        <w:ind w:left="927"/>
        <w:jc w:val="both"/>
        <w:rPr>
          <w:rFonts w:eastAsia="Times New Roman"/>
          <w:lang w:val="en-IE"/>
        </w:rPr>
      </w:pPr>
      <w:r w:rsidRPr="003F1F53">
        <w:rPr>
          <w:rFonts w:eastAsia="Times New Roman"/>
          <w:lang w:val="en-IE"/>
        </w:rPr>
        <w:t xml:space="preserve">The Licensee shall ensure that the RPO has the same rights as those set out in this Clause </w:t>
      </w:r>
      <w:r>
        <w:rPr>
          <w:rFonts w:eastAsia="Times New Roman"/>
          <w:lang w:val="en-IE"/>
        </w:rPr>
        <w:t>5.14</w:t>
      </w:r>
      <w:r w:rsidRPr="003F1F53">
        <w:rPr>
          <w:rFonts w:eastAsia="Times New Roman"/>
          <w:lang w:val="en-IE"/>
        </w:rPr>
        <w:t xml:space="preserve"> in respect of any person that is sub-licensed under the IP or Know-how pursuant to this Agreement.</w:t>
      </w:r>
      <w:r>
        <w:rPr>
          <w:rFonts w:eastAsia="Times New Roman"/>
          <w:lang w:val="en-IE"/>
        </w:rPr>
        <w:t>]</w:t>
      </w:r>
    </w:p>
    <w:p w:rsidR="00EE2519" w:rsidRPr="003F1F53" w:rsidRDefault="00EE2519" w:rsidP="00EE2519">
      <w:pPr>
        <w:jc w:val="both"/>
        <w:rPr>
          <w:rFonts w:eastAsia="Times New Roman"/>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20" w:name="_Toc388439076"/>
      <w:r w:rsidRPr="00E002DB">
        <w:rPr>
          <w:rFonts w:eastAsia="Times New Roman"/>
          <w:b/>
          <w:color w:val="A626AA"/>
          <w:lang w:val="en-IE"/>
        </w:rPr>
        <w:t>Commercialisation</w:t>
      </w:r>
      <w:r w:rsidR="00864CA6" w:rsidRPr="00E002DB">
        <w:rPr>
          <w:rFonts w:eastAsia="Times New Roman"/>
          <w:color w:val="A626AA"/>
          <w:vertAlign w:val="superscript"/>
          <w:lang w:val="en-IE"/>
        </w:rPr>
        <w:t xml:space="preserve"> </w:t>
      </w:r>
      <w:bookmarkEnd w:id="20"/>
    </w:p>
    <w:p w:rsidR="00EE2519" w:rsidRPr="003F1F53" w:rsidRDefault="00EE2519" w:rsidP="00EE2519">
      <w:pPr>
        <w:jc w:val="both"/>
        <w:rPr>
          <w:rFonts w:eastAsia="Times New Roman"/>
          <w:b/>
          <w:lang w:val="en-IE"/>
        </w:rPr>
      </w:pPr>
    </w:p>
    <w:p w:rsidR="00EE2519" w:rsidRPr="003F1F53" w:rsidRDefault="00EE2519" w:rsidP="00EE2519">
      <w:pPr>
        <w:numPr>
          <w:ilvl w:val="1"/>
          <w:numId w:val="0"/>
        </w:numPr>
        <w:tabs>
          <w:tab w:val="num" w:pos="567"/>
        </w:tabs>
        <w:ind w:left="567" w:hanging="567"/>
        <w:jc w:val="both"/>
        <w:rPr>
          <w:rFonts w:eastAsia="Times New Roman"/>
          <w:iCs/>
          <w:lang w:val="en-IE"/>
        </w:rPr>
      </w:pPr>
      <w:bookmarkStart w:id="21" w:name="_Ref121303662"/>
      <w:r w:rsidRPr="003F1F53">
        <w:rPr>
          <w:rFonts w:eastAsia="Times New Roman"/>
          <w:i/>
          <w:iCs/>
          <w:lang w:val="en-IE"/>
        </w:rPr>
        <w:t>6.1</w:t>
      </w:r>
      <w:r w:rsidRPr="003F1F53">
        <w:rPr>
          <w:rFonts w:eastAsia="Times New Roman"/>
          <w:i/>
          <w:iCs/>
          <w:lang w:val="en-IE"/>
        </w:rPr>
        <w:tab/>
        <w:t xml:space="preserve">General diligence. </w:t>
      </w:r>
      <w:r w:rsidRPr="003F1F53">
        <w:rPr>
          <w:rFonts w:eastAsia="Times New Roman"/>
          <w:iCs/>
          <w:lang w:val="en-IE"/>
        </w:rPr>
        <w:t>The Licensee shall be exclusively responsible for the technical and commercial development and manufacture of Licensed Products and shall use Diligent and Reasonable Efforts to develop and commercially exploit Licensed Products to the maximum extent in the Field and throughout the Territory.</w:t>
      </w:r>
      <w:bookmarkEnd w:id="21"/>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6.2</w:t>
      </w:r>
      <w:r w:rsidRPr="003F1F53">
        <w:rPr>
          <w:rFonts w:eastAsia="Times New Roman"/>
          <w:i/>
          <w:iCs/>
          <w:lang w:val="en-IE"/>
        </w:rPr>
        <w:tab/>
      </w:r>
      <w:r>
        <w:rPr>
          <w:rFonts w:eastAsia="Times New Roman"/>
          <w:i/>
          <w:iCs/>
          <w:lang w:val="en-IE"/>
        </w:rPr>
        <w:t>Annual Report</w:t>
      </w:r>
      <w:r w:rsidRPr="003F1F53">
        <w:rPr>
          <w:rFonts w:eastAsia="Times New Roman"/>
          <w:i/>
          <w:iCs/>
          <w:lang w:val="en-IE"/>
        </w:rPr>
        <w:t xml:space="preserve">. </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19"/>
        </w:numPr>
        <w:tabs>
          <w:tab w:val="clear" w:pos="720"/>
          <w:tab w:val="num" w:pos="927"/>
        </w:tabs>
        <w:ind w:left="927"/>
        <w:jc w:val="both"/>
        <w:rPr>
          <w:rFonts w:eastAsia="Times New Roman"/>
          <w:lang w:val="en-IE"/>
        </w:rPr>
      </w:pPr>
      <w:r w:rsidRPr="003F1F53">
        <w:rPr>
          <w:rFonts w:eastAsia="Times New Roman"/>
          <w:lang w:val="en-IE"/>
        </w:rPr>
        <w:t>Without prejudice to the generality of the Licensee’s obligations under Clause</w:t>
      </w:r>
      <w:r>
        <w:t xml:space="preserve"> 6.1</w:t>
      </w:r>
      <w:r w:rsidRPr="003F1F53">
        <w:rPr>
          <w:rFonts w:eastAsia="Times New Roman"/>
          <w:lang w:val="en-IE"/>
        </w:rPr>
        <w:t>, the Licensee shall provide at least annually to the RPO an updated, written statement (the “</w:t>
      </w:r>
      <w:r>
        <w:rPr>
          <w:rFonts w:eastAsia="Times New Roman"/>
          <w:b/>
          <w:lang w:val="en-IE"/>
        </w:rPr>
        <w:t>Annual Report</w:t>
      </w:r>
      <w:r w:rsidRPr="003F1F53">
        <w:rPr>
          <w:rFonts w:eastAsia="Times New Roman"/>
          <w:lang w:val="en-IE"/>
        </w:rPr>
        <w:t>”) that shall set out the past, current and projected activities taken or planned to be taken by the Licensee and its Affiliates and sub-licensees (if any) to bring Licensed Products to market and maximise the sale of Licensed Products in the Field throughout the Territory, including whether and when any milestone</w:t>
      </w:r>
      <w:r>
        <w:rPr>
          <w:rFonts w:eastAsia="Times New Roman"/>
          <w:lang w:val="en-IE"/>
        </w:rPr>
        <w:t xml:space="preserve"> event</w:t>
      </w:r>
      <w:r w:rsidRPr="003F1F53">
        <w:rPr>
          <w:rFonts w:eastAsia="Times New Roman"/>
          <w:lang w:val="en-IE"/>
        </w:rPr>
        <w:t xml:space="preserve">s referred to in this Agreement have been performed or are likely to be performed by the Licensee. </w:t>
      </w:r>
    </w:p>
    <w:p w:rsidR="00EE2519" w:rsidRPr="003F1F53" w:rsidRDefault="00EE2519" w:rsidP="00EE2519">
      <w:pPr>
        <w:ind w:left="1341"/>
        <w:jc w:val="both"/>
        <w:rPr>
          <w:rFonts w:eastAsia="Times New Roman"/>
          <w:lang w:val="en-IE"/>
        </w:rPr>
      </w:pPr>
    </w:p>
    <w:p w:rsidR="00EE2519" w:rsidRPr="003F1F53" w:rsidRDefault="00EE2519" w:rsidP="00EA5C28">
      <w:pPr>
        <w:numPr>
          <w:ilvl w:val="0"/>
          <w:numId w:val="19"/>
        </w:numPr>
        <w:tabs>
          <w:tab w:val="clear" w:pos="720"/>
          <w:tab w:val="num" w:pos="927"/>
        </w:tabs>
        <w:ind w:left="927"/>
        <w:jc w:val="both"/>
        <w:rPr>
          <w:rFonts w:eastAsia="Times New Roman"/>
          <w:lang w:val="en-IE"/>
        </w:rPr>
      </w:pPr>
      <w:r w:rsidRPr="003F1F53">
        <w:rPr>
          <w:rFonts w:eastAsia="Times New Roman"/>
          <w:lang w:val="en-IE"/>
        </w:rPr>
        <w:t xml:space="preserve">The RPO’s receipt or approval of any </w:t>
      </w:r>
      <w:r>
        <w:rPr>
          <w:rFonts w:eastAsia="Times New Roman"/>
          <w:lang w:val="en-IE"/>
        </w:rPr>
        <w:t>Annual Report</w:t>
      </w:r>
      <w:r w:rsidRPr="003F1F53">
        <w:rPr>
          <w:rFonts w:eastAsia="Times New Roman"/>
          <w:lang w:val="en-IE"/>
        </w:rPr>
        <w:t xml:space="preserve"> shall not be taken to waive or qualify the Licensee’s obligations under Clause</w:t>
      </w:r>
      <w:r>
        <w:t xml:space="preserve"> 6.1</w:t>
      </w:r>
      <w:r w:rsidRPr="003F1F53">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6.3</w:t>
      </w:r>
      <w:r w:rsidRPr="003F1F53">
        <w:rPr>
          <w:rFonts w:eastAsia="Times New Roman"/>
          <w:i/>
          <w:iCs/>
          <w:lang w:val="en-IE"/>
        </w:rPr>
        <w:tab/>
        <w:t xml:space="preserve">Referral to expert. </w:t>
      </w:r>
      <w:r w:rsidRPr="003F1F53">
        <w:rPr>
          <w:rFonts w:eastAsia="Times New Roman"/>
          <w:lang w:val="en-IE"/>
        </w:rPr>
        <w:t>If the RPO considers at any time during the period of this Agreement that the Licensee has without legitimate reason failed to comply with its obligations under Clause</w:t>
      </w:r>
      <w:r>
        <w:rPr>
          <w:rFonts w:eastAsia="Times New Roman"/>
          <w:lang w:val="en-IE"/>
        </w:rPr>
        <w:t xml:space="preserve"> 6.1</w:t>
      </w:r>
      <w:r w:rsidRPr="003F1F53">
        <w:rPr>
          <w:rFonts w:eastAsia="Times New Roman"/>
          <w:lang w:val="en-IE"/>
        </w:rPr>
        <w:t>, the RPO shall be entitled to refer to an independent expert the following questions:</w:t>
      </w:r>
    </w:p>
    <w:p w:rsidR="00EE2519" w:rsidRPr="003F1F53" w:rsidRDefault="00EE2519" w:rsidP="00EE2519">
      <w:pPr>
        <w:jc w:val="both"/>
        <w:rPr>
          <w:rFonts w:eastAsia="Times New Roman"/>
          <w:lang w:val="en-IE"/>
        </w:rPr>
      </w:pPr>
    </w:p>
    <w:p w:rsidR="00EE2519" w:rsidRPr="003F1F53" w:rsidRDefault="00EE2519" w:rsidP="00EA5C28">
      <w:pPr>
        <w:numPr>
          <w:ilvl w:val="0"/>
          <w:numId w:val="20"/>
        </w:numPr>
        <w:tabs>
          <w:tab w:val="clear" w:pos="720"/>
          <w:tab w:val="num" w:pos="927"/>
        </w:tabs>
        <w:ind w:left="927"/>
        <w:jc w:val="both"/>
        <w:rPr>
          <w:rFonts w:eastAsia="Times New Roman"/>
          <w:lang w:val="en-IE"/>
        </w:rPr>
      </w:pPr>
      <w:r w:rsidRPr="003F1F53">
        <w:rPr>
          <w:rFonts w:eastAsia="Times New Roman"/>
          <w:lang w:val="en-IE"/>
        </w:rPr>
        <w:t>whether the Licensee has complied with its obligations under Clause</w:t>
      </w:r>
      <w:r>
        <w:t xml:space="preserve"> 6.1</w:t>
      </w:r>
      <w:r w:rsidRPr="003F1F53">
        <w:rPr>
          <w:rFonts w:eastAsia="Times New Roman"/>
          <w:lang w:val="en-IE"/>
        </w:rPr>
        <w:t>; and if not</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0"/>
        </w:numPr>
        <w:tabs>
          <w:tab w:val="clear" w:pos="720"/>
          <w:tab w:val="num" w:pos="927"/>
        </w:tabs>
        <w:ind w:left="927"/>
        <w:jc w:val="both"/>
        <w:rPr>
          <w:rFonts w:eastAsia="Times New Roman"/>
          <w:lang w:val="en-IE"/>
        </w:rPr>
      </w:pPr>
      <w:proofErr w:type="gramStart"/>
      <w:r w:rsidRPr="003F1F53">
        <w:rPr>
          <w:rFonts w:eastAsia="Times New Roman"/>
          <w:lang w:val="en-IE"/>
        </w:rPr>
        <w:t>what</w:t>
      </w:r>
      <w:proofErr w:type="gramEnd"/>
      <w:r w:rsidRPr="003F1F53">
        <w:rPr>
          <w:rFonts w:eastAsia="Times New Roman"/>
          <w:lang w:val="en-IE"/>
        </w:rPr>
        <w:t xml:space="preserve"> specific action the Licensee should have taken ("</w:t>
      </w:r>
      <w:r w:rsidRPr="003F1F53">
        <w:rPr>
          <w:rFonts w:eastAsia="Times New Roman"/>
          <w:b/>
          <w:lang w:val="en-IE"/>
        </w:rPr>
        <w:t>Specific Action</w:t>
      </w:r>
      <w:r w:rsidRPr="003F1F53">
        <w:rPr>
          <w:rFonts w:eastAsia="Times New Roman"/>
          <w:lang w:val="en-IE"/>
        </w:rPr>
        <w:t>") in order to have so complied.</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lastRenderedPageBreak/>
        <w:t>6.4</w:t>
      </w:r>
      <w:r w:rsidRPr="003F1F53">
        <w:rPr>
          <w:rFonts w:eastAsia="Times New Roman"/>
          <w:i/>
          <w:iCs/>
          <w:lang w:val="en-IE"/>
        </w:rPr>
        <w:tab/>
        <w:t xml:space="preserve">Appointment of expert. </w:t>
      </w:r>
      <w:r w:rsidRPr="003F1F53">
        <w:rPr>
          <w:rFonts w:eastAsia="Times New Roman"/>
          <w:lang w:val="en-IE"/>
        </w:rPr>
        <w:t>The independent expert shall be appointed in accordance with the provisions of Schedule 2 and his decision shall be final and binding on the Parties.</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22" w:name="_Ref121304089"/>
      <w:r w:rsidRPr="003F1F53">
        <w:rPr>
          <w:rFonts w:eastAsia="Times New Roman"/>
          <w:i/>
          <w:iCs/>
          <w:lang w:val="en-IE"/>
        </w:rPr>
        <w:t>6.5</w:t>
      </w:r>
      <w:r w:rsidRPr="003F1F53">
        <w:rPr>
          <w:rFonts w:eastAsia="Times New Roman"/>
          <w:i/>
          <w:iCs/>
          <w:lang w:val="en-IE"/>
        </w:rPr>
        <w:tab/>
        <w:t xml:space="preserve">Consequences of expert’s decision. </w:t>
      </w:r>
      <w:r w:rsidRPr="003F1F53">
        <w:rPr>
          <w:rFonts w:eastAsia="Times New Roman"/>
          <w:lang w:val="en-IE"/>
        </w:rPr>
        <w:t>If the expert determines that the Licensee has failed to comply with its obligations under Clause</w:t>
      </w:r>
      <w:r>
        <w:t xml:space="preserve"> 6.1</w:t>
      </w:r>
      <w:r w:rsidRPr="003F1F53">
        <w:rPr>
          <w:rFonts w:eastAsia="Times New Roman"/>
          <w:lang w:val="en-IE"/>
        </w:rPr>
        <w:t xml:space="preserve">, and if the Licensee fails to take the Specific Action within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months of the expert giving his decision in accordance with Schedule 2, the RPO shall be entitled, by giving, at any time within </w:t>
      </w:r>
      <w:r>
        <w:rPr>
          <w:rFonts w:eastAsia="Times New Roman"/>
          <w:lang w:val="en-IE"/>
        </w:rPr>
        <w:t>three (</w:t>
      </w:r>
      <w:r w:rsidRPr="003F1F53">
        <w:rPr>
          <w:rFonts w:eastAsia="Times New Roman"/>
          <w:lang w:val="en-IE"/>
        </w:rPr>
        <w:t>3</w:t>
      </w:r>
      <w:r>
        <w:rPr>
          <w:rFonts w:eastAsia="Times New Roman"/>
          <w:lang w:val="en-IE"/>
        </w:rPr>
        <w:t>)</w:t>
      </w:r>
      <w:r w:rsidRPr="003F1F53">
        <w:rPr>
          <w:rFonts w:eastAsia="Times New Roman"/>
          <w:lang w:val="en-IE"/>
        </w:rPr>
        <w:t xml:space="preserve"> months after the end of that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 period, not less than </w:t>
      </w:r>
      <w:r>
        <w:rPr>
          <w:rFonts w:eastAsia="Times New Roman"/>
          <w:lang w:val="en-IE"/>
        </w:rPr>
        <w:t>three (</w:t>
      </w:r>
      <w:r w:rsidRPr="003F1F53">
        <w:rPr>
          <w:rFonts w:eastAsia="Times New Roman"/>
          <w:lang w:val="en-IE"/>
        </w:rPr>
        <w:t>3</w:t>
      </w:r>
      <w:r>
        <w:rPr>
          <w:rFonts w:eastAsia="Times New Roman"/>
          <w:lang w:val="en-IE"/>
        </w:rPr>
        <w:t>)</w:t>
      </w:r>
      <w:r w:rsidRPr="003F1F53">
        <w:rPr>
          <w:rFonts w:eastAsia="Times New Roman"/>
          <w:lang w:val="en-IE"/>
        </w:rPr>
        <w:t xml:space="preserve"> months' notice to terminate this Agreement and the licences granted to the Licensee under Clause</w:t>
      </w:r>
      <w:r>
        <w:t xml:space="preserve"> 2.1</w:t>
      </w:r>
      <w:r w:rsidRPr="003F1F53">
        <w:rPr>
          <w:rFonts w:eastAsia="Times New Roman"/>
          <w:lang w:val="en-IE"/>
        </w:rPr>
        <w:t>.</w:t>
      </w:r>
      <w:bookmarkEnd w:id="22"/>
    </w:p>
    <w:p w:rsidR="00EE2519" w:rsidRPr="003F1F53" w:rsidRDefault="00EE2519" w:rsidP="00EE2519">
      <w:pPr>
        <w:jc w:val="both"/>
        <w:rPr>
          <w:rFonts w:eastAsia="Times New Roman"/>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23" w:name="_Toc388439077"/>
      <w:r w:rsidRPr="00E002DB">
        <w:rPr>
          <w:rFonts w:eastAsia="Times New Roman"/>
          <w:b/>
          <w:color w:val="A626AA"/>
          <w:lang w:val="en-IE"/>
        </w:rPr>
        <w:t>Intellectual property</w:t>
      </w:r>
      <w:bookmarkEnd w:id="23"/>
      <w:r w:rsidR="00864CA6" w:rsidRPr="00E002DB">
        <w:rPr>
          <w:rStyle w:val="EndnoteReference"/>
          <w:rFonts w:eastAsia="Times New Roman"/>
          <w:b/>
          <w:color w:val="A626AA"/>
          <w:lang w:val="en-IE"/>
        </w:rPr>
        <w:t xml:space="preserve"> </w:t>
      </w:r>
    </w:p>
    <w:p w:rsidR="00EE2519" w:rsidRPr="003F1F53" w:rsidRDefault="00EE2519" w:rsidP="00EE2519">
      <w:pPr>
        <w:jc w:val="both"/>
        <w:rPr>
          <w:rFonts w:eastAsia="Times New Roman"/>
          <w:b/>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7.1</w:t>
      </w:r>
      <w:r w:rsidRPr="003F1F53">
        <w:rPr>
          <w:rFonts w:eastAsia="Times New Roman"/>
          <w:i/>
          <w:lang w:val="en-IE"/>
        </w:rPr>
        <w:tab/>
      </w:r>
      <w:r>
        <w:rPr>
          <w:rFonts w:eastAsia="Times New Roman"/>
          <w:lang w:val="en-IE"/>
        </w:rPr>
        <w:t>[</w:t>
      </w:r>
      <w:r w:rsidRPr="003F1F53">
        <w:rPr>
          <w:rFonts w:eastAsia="Times New Roman"/>
          <w:i/>
          <w:lang w:val="en-IE"/>
        </w:rPr>
        <w:t>Obtain and maintain the patents (if any) comprising the IP</w:t>
      </w:r>
      <w:r w:rsidR="00864CA6">
        <w:rPr>
          <w:rStyle w:val="EndnoteReference"/>
          <w:rFonts w:eastAsia="Times New Roman"/>
          <w:i/>
          <w:lang w:val="en-IE"/>
        </w:rPr>
        <w:t xml:space="preserve"> </w:t>
      </w:r>
      <w:r w:rsidRPr="003F1F53">
        <w:rPr>
          <w:rFonts w:eastAsia="Times New Roman"/>
          <w:i/>
          <w:lang w:val="en-IE"/>
        </w:rPr>
        <w:t xml:space="preserve">. </w:t>
      </w:r>
      <w:r w:rsidRPr="003F1F53">
        <w:rPr>
          <w:rFonts w:eastAsia="Times New Roman"/>
          <w:lang w:val="en-IE"/>
        </w:rPr>
        <w:t>The Licensee shall at its own cost and expense:</w:t>
      </w:r>
    </w:p>
    <w:p w:rsidR="00EE2519" w:rsidRPr="003F1F53" w:rsidRDefault="00EE2519" w:rsidP="00EE2519">
      <w:pPr>
        <w:jc w:val="both"/>
        <w:rPr>
          <w:rFonts w:eastAsia="Times New Roman"/>
          <w:lang w:val="en-IE"/>
        </w:rPr>
      </w:pPr>
    </w:p>
    <w:p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endeavour to obtain valid patents in the name of the RPO pursuant to each of the patent applications listed in Schedule 1 so as to secure the broadest monopoly reasonably available;</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 xml:space="preserve">co-operate with the RPO and its licensee(s) outside the Field (if any); </w:t>
      </w:r>
    </w:p>
    <w:p w:rsidR="00EE2519" w:rsidRPr="003F1F53" w:rsidRDefault="00EE2519" w:rsidP="00EE2519">
      <w:pPr>
        <w:ind w:left="927"/>
        <w:contextualSpacing/>
        <w:rPr>
          <w:rFonts w:eastAsia="Times New Roman"/>
          <w:lang w:val="en-IE"/>
        </w:rPr>
      </w:pPr>
    </w:p>
    <w:p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consult with the RPO in relation to all changes to patent claims or specifications that would have the effect of reducing or limiting the extent of the patent coverage;</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ensure that the RPO shall receive copies of all correspondence to and from the relevant patent offices in respect of the patents, including copies of all documents generated in or with such correspondence; and</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pay all renewal fees in respect of the patents as and when due</w:t>
      </w:r>
      <w:r>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ind w:left="567"/>
        <w:jc w:val="both"/>
        <w:rPr>
          <w:rFonts w:eastAsia="Times New Roman"/>
          <w:lang w:val="en-IE"/>
        </w:rPr>
      </w:pPr>
      <w:r w:rsidRPr="003F1F53">
        <w:rPr>
          <w:rFonts w:eastAsia="Times New Roman"/>
          <w:lang w:val="en-IE"/>
        </w:rPr>
        <w:t xml:space="preserve">provided that if the Licensee wishes to abandon any such application or not to maintain any such patents (or to cease funding such application or patents) it shall give </w:t>
      </w:r>
      <w:r>
        <w:rPr>
          <w:rFonts w:eastAsia="Times New Roman"/>
          <w:lang w:val="en-IE"/>
        </w:rPr>
        <w:t>three (</w:t>
      </w:r>
      <w:r w:rsidRPr="003F1F53">
        <w:rPr>
          <w:rFonts w:eastAsia="Times New Roman"/>
          <w:lang w:val="en-IE"/>
        </w:rPr>
        <w:t>3</w:t>
      </w:r>
      <w:r>
        <w:rPr>
          <w:rFonts w:eastAsia="Times New Roman"/>
          <w:lang w:val="en-IE"/>
        </w:rPr>
        <w:t>)</w:t>
      </w:r>
      <w:r w:rsidRPr="003F1F53">
        <w:rPr>
          <w:rFonts w:eastAsia="Times New Roman"/>
          <w:lang w:val="en-IE"/>
        </w:rPr>
        <w:t xml:space="preserve"> months’ prior written notice to the RPO and on the expiry of such notice period the Licensee shall cease to be licensed under the patent application or patent identified in the notice.</w:t>
      </w:r>
      <w:r>
        <w:rPr>
          <w:rFonts w:eastAsia="Times New Roman"/>
          <w:lang w:val="en-IE"/>
        </w:rPr>
        <w:t>]</w:t>
      </w:r>
      <w:r w:rsidRPr="003F1F53">
        <w:rPr>
          <w:rFonts w:eastAsia="Times New Roman"/>
          <w:lang w:val="en-IE"/>
        </w:rPr>
        <w:t xml:space="preserve">  </w:t>
      </w:r>
    </w:p>
    <w:p w:rsidR="00EE2519" w:rsidRPr="003F1F53" w:rsidRDefault="00EE2519" w:rsidP="00EE2519">
      <w:pPr>
        <w:ind w:left="567"/>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24" w:name="_Ref121306112"/>
      <w:r w:rsidRPr="003F1F53">
        <w:rPr>
          <w:rFonts w:eastAsia="Times New Roman"/>
          <w:i/>
          <w:lang w:val="en-IE"/>
        </w:rPr>
        <w:t>7.2</w:t>
      </w:r>
      <w:r w:rsidRPr="003F1F53">
        <w:rPr>
          <w:rFonts w:eastAsia="Times New Roman"/>
          <w:i/>
          <w:lang w:val="en-IE"/>
        </w:rPr>
        <w:tab/>
        <w:t>Infringement of the IP</w:t>
      </w:r>
      <w:bookmarkEnd w:id="24"/>
      <w:r w:rsidRPr="003F1F53">
        <w:rPr>
          <w:rFonts w:eastAsia="Times New Roman"/>
          <w:i/>
          <w:lang w:val="en-IE"/>
        </w:rPr>
        <w:t>.</w:t>
      </w:r>
    </w:p>
    <w:p w:rsidR="00EE2519" w:rsidRPr="003F1F53" w:rsidRDefault="00EE2519" w:rsidP="00EE2519">
      <w:pPr>
        <w:jc w:val="both"/>
        <w:rPr>
          <w:rFonts w:eastAsia="Times New Roman"/>
          <w:lang w:val="en-IE"/>
        </w:rPr>
      </w:pPr>
    </w:p>
    <w:p w:rsidR="00EE2519" w:rsidRPr="003F1F53" w:rsidRDefault="00EE2519" w:rsidP="00EA5C28">
      <w:pPr>
        <w:numPr>
          <w:ilvl w:val="0"/>
          <w:numId w:val="22"/>
        </w:numPr>
        <w:tabs>
          <w:tab w:val="clear" w:pos="720"/>
          <w:tab w:val="num" w:pos="927"/>
        </w:tabs>
        <w:ind w:left="927"/>
        <w:jc w:val="both"/>
        <w:rPr>
          <w:rFonts w:eastAsia="Times New Roman"/>
          <w:lang w:val="en-IE"/>
        </w:rPr>
      </w:pPr>
      <w:bookmarkStart w:id="25" w:name="_Ref121306130"/>
      <w:r w:rsidRPr="003F1F53">
        <w:rPr>
          <w:rFonts w:eastAsia="Times New Roman"/>
          <w:lang w:val="en-IE"/>
        </w:rPr>
        <w:t>Each Party shall inform the other Party promptly if it becomes aware of any infringement or potential infringement of any of the IP in the Field, and the Parties shall consult with each other to decide the best way to respond to such infringement.</w:t>
      </w:r>
      <w:bookmarkEnd w:id="25"/>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2"/>
        </w:numPr>
        <w:tabs>
          <w:tab w:val="clear" w:pos="720"/>
          <w:tab w:val="num" w:pos="927"/>
        </w:tabs>
        <w:ind w:left="927"/>
        <w:jc w:val="both"/>
        <w:rPr>
          <w:rFonts w:eastAsia="Times New Roman"/>
          <w:lang w:val="en-IE"/>
        </w:rPr>
      </w:pPr>
      <w:r w:rsidRPr="003F1F53">
        <w:rPr>
          <w:rFonts w:eastAsia="Times New Roman"/>
          <w:lang w:val="en-IE"/>
        </w:rPr>
        <w:t>If the Parties fail to agree on a joint programme of action for responding to such infringement, including how the costs of any such action are to be borne and how any damages or other sums received from such action are to be distributed, then the Licensee shall be entitled to take action against the third party at its sole expense, subject to the following provisions of this Clause</w:t>
      </w:r>
      <w:r>
        <w:t xml:space="preserve"> 7.2</w:t>
      </w:r>
      <w:r w:rsidRPr="003F1F53">
        <w:rPr>
          <w:rFonts w:eastAsia="Times New Roman"/>
          <w:lang w:val="en-IE"/>
        </w:rPr>
        <w:t>.</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 xml:space="preserve">Before starting any legal action under Clause </w:t>
      </w:r>
      <w:r>
        <w:t>7.2(b)</w:t>
      </w:r>
      <w:r w:rsidRPr="003F1F53">
        <w:rPr>
          <w:rFonts w:eastAsia="Times New Roman"/>
          <w:lang w:val="en-IE"/>
        </w:rPr>
        <w:t>, the Licensee shall consult with the RPO as to the advisability of the action or settlement, its effect on the good name of the RPO, the public interest, and how the action should be conducted.</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If the alleged infringement is both within and outside the Field, the Parties shall also co-operate with the RPO’s other licensees (if any) in relation to any such action.</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 xml:space="preserve">The Licensee shall reimburse the RPO for any reasonable expenses incurred in assisting it in such action. The Licensee shall pay the RPO royalties, in accordance with </w:t>
      </w:r>
      <w:r>
        <w:rPr>
          <w:rFonts w:eastAsia="Times New Roman"/>
          <w:lang w:val="en-IE"/>
        </w:rPr>
        <w:t>C</w:t>
      </w:r>
      <w:r w:rsidRPr="003F1F53">
        <w:rPr>
          <w:rFonts w:eastAsia="Times New Roman"/>
          <w:lang w:val="en-IE"/>
        </w:rPr>
        <w:t>lause</w:t>
      </w:r>
      <w:r>
        <w:rPr>
          <w:rFonts w:eastAsia="Times New Roman"/>
          <w:lang w:val="en-IE"/>
        </w:rPr>
        <w:t xml:space="preserve"> 5</w:t>
      </w:r>
      <w:r w:rsidRPr="003F1F53">
        <w:rPr>
          <w:rFonts w:eastAsia="Times New Roman"/>
          <w:lang w:val="en-IE"/>
        </w:rPr>
        <w:t>, on any damages received from such action as if the amount of such damages after deduction of both Parties</w:t>
      </w:r>
      <w:r>
        <w:rPr>
          <w:rFonts w:eastAsia="Times New Roman"/>
          <w:lang w:val="en-IE"/>
        </w:rPr>
        <w:t>’</w:t>
      </w:r>
      <w:r w:rsidRPr="003F1F53">
        <w:rPr>
          <w:rFonts w:eastAsia="Times New Roman"/>
          <w:lang w:val="en-IE"/>
        </w:rPr>
        <w:t xml:space="preserve"> reasonable expenses in relation to the action were Net Receipts.</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lastRenderedPageBreak/>
        <w:t>The RPO shall agree to be joined in any suit to enforce such rights subject to being indemnified and secured in a reasonable manner as to any costs, damages, expenses or other liability and shall have the right to be separately represented by its own counsel at its own expense.</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 xml:space="preserve">If, within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months of the Licensee first becoming aware of any potential infringement of the IP, the Licensee is unsuccessful in persuading the alleged infringer to desist or fails to initiate an infringement action, the RPO shall have the right, at its sole discretion, to prosecute such infringement under its sole control and at its sole expense, and any damages or other payments recovered shall belong solely to the RPO.</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iCs/>
          <w:lang w:val="en-IE"/>
        </w:rPr>
      </w:pPr>
      <w:r w:rsidRPr="003F1F53">
        <w:rPr>
          <w:rFonts w:eastAsia="Times New Roman"/>
          <w:i/>
          <w:lang w:val="en-IE"/>
        </w:rPr>
        <w:t>7.3</w:t>
      </w:r>
      <w:r w:rsidRPr="003F1F53">
        <w:rPr>
          <w:rFonts w:eastAsia="Times New Roman"/>
          <w:i/>
          <w:lang w:val="en-IE"/>
        </w:rPr>
        <w:tab/>
        <w:t>Infringement of third party rights.</w:t>
      </w:r>
    </w:p>
    <w:p w:rsidR="00EE2519" w:rsidRPr="003F1F53" w:rsidRDefault="00EE2519" w:rsidP="00EE2519">
      <w:pPr>
        <w:jc w:val="both"/>
        <w:rPr>
          <w:rFonts w:eastAsia="Times New Roman"/>
          <w:iCs/>
          <w:lang w:val="en-IE"/>
        </w:rPr>
      </w:pPr>
    </w:p>
    <w:p w:rsidR="00EE2519" w:rsidRPr="003F1F53" w:rsidRDefault="00EE2519" w:rsidP="00EA5C28">
      <w:pPr>
        <w:numPr>
          <w:ilvl w:val="0"/>
          <w:numId w:val="23"/>
        </w:numPr>
        <w:tabs>
          <w:tab w:val="clear" w:pos="720"/>
          <w:tab w:val="num" w:pos="927"/>
        </w:tabs>
        <w:ind w:left="927"/>
        <w:jc w:val="both"/>
        <w:rPr>
          <w:rFonts w:eastAsia="Times New Roman"/>
          <w:lang w:val="en-IE"/>
        </w:rPr>
      </w:pPr>
      <w:r w:rsidRPr="003F1F53">
        <w:rPr>
          <w:rFonts w:eastAsia="Times New Roman"/>
          <w:lang w:val="en-IE"/>
        </w:rPr>
        <w:t>If any warning letter or other notice of infringement is received by a Party, or legal suit or other action is brought against a Party, alleging infringement of third party rights in the manufacture, use or sale of any Licensed Product or use of any IP, that Party shall promptly provide full details to the other Party, and the Parties shall discuss the best way to respond.</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3"/>
        </w:numPr>
        <w:tabs>
          <w:tab w:val="clear" w:pos="720"/>
          <w:tab w:val="num" w:pos="927"/>
        </w:tabs>
        <w:ind w:left="927"/>
        <w:jc w:val="both"/>
        <w:rPr>
          <w:rFonts w:eastAsia="Times New Roman"/>
          <w:bCs/>
          <w:lang w:val="en-IE"/>
        </w:rPr>
      </w:pPr>
      <w:r w:rsidRPr="003F1F53">
        <w:rPr>
          <w:rFonts w:eastAsia="Times New Roman"/>
          <w:lang w:val="en-IE"/>
        </w:rPr>
        <w:t>The Licensee shall have the right but not the obligation to defend such suit to the extent it relates to activities in the Field and shall have the right to settle with such third party, provided that if any action or proposed settlement involves the making of any statement, express or implied, concerning the validity of any IP, the consent of the RPO must be obtained before taking such action or making such settlement.</w:t>
      </w:r>
    </w:p>
    <w:p w:rsidR="00EE2519" w:rsidRPr="003F1F53" w:rsidRDefault="00EE2519" w:rsidP="00EE2519">
      <w:pPr>
        <w:ind w:left="720"/>
        <w:contextualSpacing/>
        <w:jc w:val="both"/>
        <w:rPr>
          <w:rFonts w:eastAsia="Times New Roman"/>
          <w:bCs/>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26" w:name="_Ref121310322"/>
      <w:bookmarkStart w:id="27" w:name="_Toc388439078"/>
      <w:r w:rsidRPr="00E002DB">
        <w:rPr>
          <w:rFonts w:eastAsia="Times New Roman"/>
          <w:b/>
          <w:color w:val="A626AA"/>
          <w:lang w:val="en-IE"/>
        </w:rPr>
        <w:t>Warranties and liability</w:t>
      </w:r>
      <w:bookmarkEnd w:id="26"/>
      <w:bookmarkEnd w:id="27"/>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8.1</w:t>
      </w:r>
      <w:r w:rsidRPr="003F1F53">
        <w:rPr>
          <w:rFonts w:eastAsia="Times New Roman"/>
          <w:i/>
          <w:lang w:val="en-IE"/>
        </w:rPr>
        <w:tab/>
        <w:t>Warranties by RPO</w:t>
      </w:r>
      <w:r w:rsidRPr="003F1F53">
        <w:rPr>
          <w:rFonts w:eastAsia="Times New Roman"/>
          <w:lang w:val="en-IE"/>
        </w:rPr>
        <w:t>. The RPO warrants and undertakes as follows:</w:t>
      </w:r>
    </w:p>
    <w:p w:rsidR="00EE2519" w:rsidRPr="003F1F53" w:rsidRDefault="00EE2519" w:rsidP="00EE2519">
      <w:pPr>
        <w:jc w:val="both"/>
        <w:rPr>
          <w:rFonts w:eastAsia="Times New Roman"/>
          <w:lang w:val="en-IE"/>
        </w:rPr>
      </w:pPr>
    </w:p>
    <w:p w:rsidR="00EE2519" w:rsidRPr="003F1F53" w:rsidRDefault="00EE2519" w:rsidP="00EA5C28">
      <w:pPr>
        <w:numPr>
          <w:ilvl w:val="0"/>
          <w:numId w:val="24"/>
        </w:numPr>
        <w:tabs>
          <w:tab w:val="clear" w:pos="720"/>
          <w:tab w:val="num" w:pos="927"/>
        </w:tabs>
        <w:ind w:left="927"/>
        <w:jc w:val="both"/>
        <w:rPr>
          <w:rFonts w:eastAsia="Times New Roman"/>
          <w:lang w:val="en-IE"/>
        </w:rPr>
      </w:pPr>
      <w:r>
        <w:rPr>
          <w:rFonts w:eastAsia="Times New Roman"/>
          <w:lang w:val="en-IE"/>
        </w:rPr>
        <w:t xml:space="preserve">subject to Clause 8.2(b), </w:t>
      </w:r>
      <w:r w:rsidRPr="003F1F53">
        <w:rPr>
          <w:rFonts w:eastAsia="Times New Roman"/>
          <w:lang w:val="en-IE"/>
        </w:rPr>
        <w:t>it is the registered proprietor of, or applicant for, the IP; and</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4"/>
        </w:numPr>
        <w:tabs>
          <w:tab w:val="clear" w:pos="720"/>
          <w:tab w:val="num" w:pos="927"/>
        </w:tabs>
        <w:ind w:left="927"/>
        <w:jc w:val="both"/>
        <w:rPr>
          <w:rFonts w:eastAsia="Times New Roman"/>
          <w:lang w:val="en-IE"/>
        </w:rPr>
      </w:pPr>
      <w:r w:rsidRPr="003F1F53">
        <w:rPr>
          <w:rFonts w:eastAsia="Times New Roman"/>
          <w:lang w:val="en-IE"/>
        </w:rPr>
        <w:t>it has not done, and shall not do nor agree to do during the continuation of this  Agreement, any of the following things if to do so would be inconsistent with the exercise by the Licensee of the rights granted to it under this Agreement, namely:</w:t>
      </w:r>
    </w:p>
    <w:p w:rsidR="00EE2519" w:rsidRPr="003F1F53" w:rsidRDefault="00EE2519" w:rsidP="00EE2519">
      <w:pPr>
        <w:ind w:left="207"/>
        <w:jc w:val="both"/>
        <w:rPr>
          <w:rFonts w:eastAsia="Times New Roman"/>
          <w:lang w:val="en-IE"/>
        </w:rPr>
      </w:pPr>
    </w:p>
    <w:p w:rsidR="00EE2519" w:rsidRPr="003F1F53" w:rsidRDefault="00EE2519" w:rsidP="00EA5C28">
      <w:pPr>
        <w:numPr>
          <w:ilvl w:val="1"/>
          <w:numId w:val="24"/>
        </w:numPr>
        <w:tabs>
          <w:tab w:val="right" w:pos="1834"/>
        </w:tabs>
        <w:jc w:val="both"/>
        <w:rPr>
          <w:rFonts w:eastAsia="Times New Roman"/>
          <w:lang w:val="en-IE"/>
        </w:rPr>
      </w:pPr>
      <w:r w:rsidRPr="003F1F53">
        <w:rPr>
          <w:rFonts w:eastAsia="Times New Roman"/>
          <w:lang w:val="en-IE"/>
        </w:rPr>
        <w:t>granted or agreed to grant any rights in the IP in the Field in the Territory to any other person; and</w:t>
      </w:r>
    </w:p>
    <w:p w:rsidR="00EE2519" w:rsidRPr="003F1F53" w:rsidRDefault="00EE2519" w:rsidP="00EE2519">
      <w:pPr>
        <w:ind w:left="261"/>
        <w:jc w:val="both"/>
        <w:rPr>
          <w:rFonts w:eastAsia="Times New Roman"/>
          <w:lang w:val="en-IE"/>
        </w:rPr>
      </w:pPr>
    </w:p>
    <w:p w:rsidR="00EE2519" w:rsidRPr="003F1F53" w:rsidRDefault="00EE2519" w:rsidP="00EA5C28">
      <w:pPr>
        <w:numPr>
          <w:ilvl w:val="1"/>
          <w:numId w:val="24"/>
        </w:numPr>
        <w:tabs>
          <w:tab w:val="right" w:pos="1834"/>
        </w:tabs>
        <w:jc w:val="both"/>
        <w:rPr>
          <w:rFonts w:eastAsia="Times New Roman"/>
          <w:lang w:val="en-IE"/>
        </w:rPr>
      </w:pPr>
      <w:proofErr w:type="gramStart"/>
      <w:r w:rsidRPr="003F1F53">
        <w:rPr>
          <w:rFonts w:eastAsia="Times New Roman"/>
          <w:lang w:val="en-IE"/>
        </w:rPr>
        <w:t>assigned</w:t>
      </w:r>
      <w:proofErr w:type="gramEnd"/>
      <w:r w:rsidRPr="003F1F53">
        <w:rPr>
          <w:rFonts w:eastAsia="Times New Roman"/>
          <w:lang w:val="en-IE"/>
        </w:rPr>
        <w:t>, mortgaged, charged or otherwise transferred any of the IP in the Field in the Territory or (subject to Clause</w:t>
      </w:r>
      <w:r>
        <w:t xml:space="preserve"> 10.3(b)</w:t>
      </w:r>
      <w:r w:rsidRPr="003F1F53">
        <w:rPr>
          <w:rFonts w:eastAsia="Times New Roman"/>
          <w:lang w:val="en-IE"/>
        </w:rPr>
        <w:t>) any of its rights or obligations under this Agreement</w:t>
      </w:r>
      <w:r w:rsidR="00864CA6">
        <w:rPr>
          <w:rFonts w:eastAsia="Times New Roman"/>
          <w:vertAlign w:val="superscript"/>
          <w:lang w:val="en-IE"/>
        </w:rPr>
        <w:t xml:space="preserve"> </w:t>
      </w:r>
      <w:r w:rsidRPr="003F1F53">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8.2</w:t>
      </w:r>
      <w:r w:rsidRPr="003F1F53">
        <w:rPr>
          <w:rFonts w:eastAsia="Times New Roman"/>
          <w:i/>
          <w:lang w:val="en-IE"/>
        </w:rPr>
        <w:tab/>
        <w:t xml:space="preserve">Acknowledgements. </w:t>
      </w:r>
      <w:r w:rsidRPr="003F1F53">
        <w:rPr>
          <w:rFonts w:eastAsia="Times New Roman"/>
          <w:lang w:val="en-IE"/>
        </w:rPr>
        <w:t>The Licensee acknowledges and agrees that:</w:t>
      </w:r>
    </w:p>
    <w:p w:rsidR="00EE2519" w:rsidRPr="003F1F53" w:rsidRDefault="00EE2519" w:rsidP="00EE2519">
      <w:pPr>
        <w:jc w:val="both"/>
        <w:rPr>
          <w:rFonts w:eastAsia="Times New Roman"/>
          <w:lang w:val="en-IE"/>
        </w:rPr>
      </w:pPr>
    </w:p>
    <w:p w:rsidR="00EE2519" w:rsidRPr="003F1F53" w:rsidRDefault="00EE2519" w:rsidP="00EA5C28">
      <w:pPr>
        <w:numPr>
          <w:ilvl w:val="0"/>
          <w:numId w:val="25"/>
        </w:numPr>
        <w:tabs>
          <w:tab w:val="clear" w:pos="720"/>
          <w:tab w:val="num" w:pos="927"/>
        </w:tabs>
        <w:ind w:left="927"/>
        <w:jc w:val="both"/>
        <w:rPr>
          <w:rFonts w:eastAsia="Times New Roman"/>
          <w:lang w:val="en-IE"/>
        </w:rPr>
      </w:pPr>
      <w:proofErr w:type="gramStart"/>
      <w:r>
        <w:rPr>
          <w:rFonts w:eastAsia="Times New Roman"/>
          <w:lang w:val="en-IE"/>
        </w:rPr>
        <w:t>t</w:t>
      </w:r>
      <w:r w:rsidRPr="003F1F53">
        <w:rPr>
          <w:rFonts w:eastAsia="Times New Roman"/>
          <w:lang w:val="en-IE"/>
        </w:rPr>
        <w:t>he</w:t>
      </w:r>
      <w:proofErr w:type="gramEnd"/>
      <w:r w:rsidRPr="003F1F53">
        <w:rPr>
          <w:rFonts w:eastAsia="Times New Roman"/>
          <w:lang w:val="en-IE"/>
        </w:rPr>
        <w:t xml:space="preserve"> inventions claimed in the IP, and the Know-how, are at an early stage of development.  Accordingly, specific results cannot be guaranteed and any results, materials, information or other items (together “</w:t>
      </w:r>
      <w:r w:rsidRPr="003F1F53">
        <w:rPr>
          <w:rFonts w:eastAsia="Times New Roman"/>
          <w:b/>
          <w:lang w:val="en-IE"/>
        </w:rPr>
        <w:t>Delivered Items</w:t>
      </w:r>
      <w:r w:rsidRPr="003F1F53">
        <w:rPr>
          <w:rFonts w:eastAsia="Times New Roman"/>
          <w:lang w:val="en-IE"/>
        </w:rPr>
        <w:t xml:space="preserve">”) provided under this Agreement are provided </w:t>
      </w:r>
      <w:r>
        <w:rPr>
          <w:rFonts w:eastAsia="Times New Roman"/>
          <w:lang w:val="en-IE"/>
        </w:rPr>
        <w:t>‘</w:t>
      </w:r>
      <w:r w:rsidRPr="003F1F53">
        <w:rPr>
          <w:rFonts w:eastAsia="Times New Roman"/>
          <w:lang w:val="en-IE"/>
        </w:rPr>
        <w:t>as is</w:t>
      </w:r>
      <w:r>
        <w:rPr>
          <w:rFonts w:eastAsia="Times New Roman"/>
          <w:lang w:val="en-IE"/>
        </w:rPr>
        <w:t>’</w:t>
      </w:r>
      <w:r w:rsidRPr="003F1F53">
        <w:rPr>
          <w:rFonts w:eastAsia="Times New Roman"/>
          <w:lang w:val="en-IE"/>
        </w:rPr>
        <w:t xml:space="preserve"> and without any express or implied warranties, representations or undertakings. As examples, but without limiting the foregoing, the RPO does not give any warranty that Delivered Items are of merchantable or satisfactory quality, are fit for any particular purpose, comply with any sample or description, </w:t>
      </w:r>
      <w:r>
        <w:rPr>
          <w:rFonts w:eastAsia="Times New Roman"/>
          <w:lang w:val="en-IE"/>
        </w:rPr>
        <w:t>n</w:t>
      </w:r>
      <w:r w:rsidRPr="003F1F53">
        <w:rPr>
          <w:rFonts w:eastAsia="Times New Roman"/>
          <w:lang w:val="en-IE"/>
        </w:rPr>
        <w:t>or are viable, uncontaminated, safe or non-toxic, accurate, up to date or complete</w:t>
      </w:r>
      <w:r>
        <w:rPr>
          <w:rFonts w:eastAsia="Times New Roman"/>
          <w:lang w:val="en-IE"/>
        </w:rPr>
        <w:t xml:space="preserve">; and </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5"/>
        </w:numPr>
        <w:tabs>
          <w:tab w:val="clear" w:pos="720"/>
          <w:tab w:val="num" w:pos="927"/>
        </w:tabs>
        <w:ind w:left="927"/>
        <w:jc w:val="both"/>
        <w:rPr>
          <w:rFonts w:eastAsia="Times New Roman"/>
          <w:lang w:val="en-IE"/>
        </w:rPr>
      </w:pPr>
      <w:proofErr w:type="gramStart"/>
      <w:r>
        <w:rPr>
          <w:rFonts w:eastAsia="Times New Roman"/>
          <w:lang w:val="en-IE"/>
        </w:rPr>
        <w:t>t</w:t>
      </w:r>
      <w:r w:rsidRPr="003F1F53">
        <w:rPr>
          <w:rFonts w:eastAsia="Times New Roman"/>
          <w:lang w:val="en-IE"/>
        </w:rPr>
        <w:t>he</w:t>
      </w:r>
      <w:proofErr w:type="gramEnd"/>
      <w:r w:rsidRPr="003F1F53">
        <w:rPr>
          <w:rFonts w:eastAsia="Times New Roman"/>
          <w:lang w:val="en-IE"/>
        </w:rPr>
        <w:t xml:space="preserve"> RPO has not performed any searches or investigations into the existence of any third party rights that may affect any of the IP or Know-how.</w:t>
      </w:r>
    </w:p>
    <w:p w:rsidR="00EE2519" w:rsidRPr="003F1F53" w:rsidRDefault="00EE2519" w:rsidP="00EE2519">
      <w:pPr>
        <w:ind w:left="720"/>
        <w:contextualSpacing/>
        <w:jc w:val="both"/>
        <w:rPr>
          <w:rFonts w:eastAsia="Times New Roman"/>
          <w:lang w:val="en-IE"/>
        </w:rPr>
      </w:pPr>
    </w:p>
    <w:p w:rsidR="00EE2519" w:rsidRPr="00BD4E0C" w:rsidRDefault="00EE2519" w:rsidP="00EA5C28">
      <w:pPr>
        <w:pStyle w:val="ListParagraph"/>
        <w:numPr>
          <w:ilvl w:val="1"/>
          <w:numId w:val="41"/>
        </w:numPr>
        <w:ind w:left="567" w:hanging="567"/>
        <w:jc w:val="both"/>
        <w:rPr>
          <w:rFonts w:ascii="Arial" w:eastAsia="Times New Roman" w:hAnsi="Arial" w:cs="Arial"/>
          <w:sz w:val="20"/>
          <w:szCs w:val="20"/>
          <w:lang w:val="en-IE"/>
        </w:rPr>
      </w:pPr>
      <w:r w:rsidRPr="00BD4E0C">
        <w:rPr>
          <w:rFonts w:ascii="Arial" w:eastAsia="Times New Roman" w:hAnsi="Arial" w:cs="Arial"/>
          <w:i/>
          <w:sz w:val="20"/>
          <w:szCs w:val="20"/>
          <w:lang w:val="en-IE"/>
        </w:rPr>
        <w:t>No other warranties.</w:t>
      </w:r>
    </w:p>
    <w:p w:rsidR="00EE2519" w:rsidRPr="003F1F53" w:rsidRDefault="00EE2519" w:rsidP="00EE2519">
      <w:pPr>
        <w:jc w:val="both"/>
        <w:rPr>
          <w:rFonts w:eastAsia="Times New Roman"/>
          <w:lang w:val="en-IE"/>
        </w:rPr>
      </w:pPr>
    </w:p>
    <w:p w:rsidR="00EE2519" w:rsidRPr="003F1F53" w:rsidRDefault="00EE2519" w:rsidP="00EE2519">
      <w:pPr>
        <w:tabs>
          <w:tab w:val="left" w:pos="993"/>
        </w:tabs>
        <w:ind w:left="993" w:hanging="426"/>
        <w:jc w:val="both"/>
        <w:rPr>
          <w:rFonts w:eastAsia="Times New Roman"/>
          <w:lang w:val="en-IE"/>
        </w:rPr>
      </w:pPr>
      <w:r>
        <w:rPr>
          <w:rFonts w:eastAsia="Times New Roman"/>
          <w:lang w:val="en-IE"/>
        </w:rPr>
        <w:t>(a)</w:t>
      </w:r>
      <w:r>
        <w:rPr>
          <w:rFonts w:eastAsia="Times New Roman"/>
          <w:lang w:val="en-IE"/>
        </w:rPr>
        <w:tab/>
      </w:r>
      <w:r w:rsidRPr="003F1F53">
        <w:rPr>
          <w:rFonts w:eastAsia="Times New Roman"/>
          <w:lang w:val="en-IE"/>
        </w:rPr>
        <w:t xml:space="preserve">Each of the Licensee and the RPO acknowledges that, in entering into this Agreement, it does not do so in reliance on any representation, warranty or other provision except as expressly provided in this Agreement, and any conditions, warranties or other terms implied </w:t>
      </w:r>
      <w:r w:rsidRPr="003F1F53">
        <w:rPr>
          <w:rFonts w:eastAsia="Times New Roman"/>
          <w:lang w:val="en-IE"/>
        </w:rPr>
        <w:lastRenderedPageBreak/>
        <w:t xml:space="preserve">by statute or common law are excluded from this Agreement to the fullest extent permitted by law. </w:t>
      </w:r>
    </w:p>
    <w:p w:rsidR="00EE2519" w:rsidRPr="003F1F53" w:rsidRDefault="00EE2519" w:rsidP="00EE2519">
      <w:pPr>
        <w:ind w:left="774"/>
        <w:jc w:val="both"/>
        <w:rPr>
          <w:rFonts w:eastAsia="Times New Roman"/>
          <w:lang w:val="en-IE"/>
        </w:rPr>
      </w:pPr>
    </w:p>
    <w:p w:rsidR="00EE2519" w:rsidRPr="003F1F53" w:rsidRDefault="00EE2519" w:rsidP="00EE2519">
      <w:pPr>
        <w:tabs>
          <w:tab w:val="left" w:pos="993"/>
        </w:tabs>
        <w:ind w:left="993" w:hanging="426"/>
        <w:jc w:val="both"/>
        <w:rPr>
          <w:rFonts w:eastAsia="Times New Roman"/>
          <w:lang w:val="en-IE"/>
        </w:rPr>
      </w:pPr>
      <w:r>
        <w:rPr>
          <w:rFonts w:eastAsia="Times New Roman"/>
          <w:lang w:val="en-IE"/>
        </w:rPr>
        <w:t xml:space="preserve">(b) </w:t>
      </w:r>
      <w:r w:rsidRPr="003F1F53">
        <w:rPr>
          <w:rFonts w:eastAsia="Times New Roman"/>
          <w:lang w:val="en-IE"/>
        </w:rPr>
        <w:t xml:space="preserve">Without limiting the scope of </w:t>
      </w:r>
      <w:r>
        <w:rPr>
          <w:rFonts w:eastAsia="Times New Roman"/>
          <w:lang w:val="en-IE"/>
        </w:rPr>
        <w:t>Clause 8.3(a)</w:t>
      </w:r>
      <w:r w:rsidRPr="003F1F53">
        <w:rPr>
          <w:rFonts w:eastAsia="Times New Roman"/>
          <w:lang w:val="en-IE"/>
        </w:rPr>
        <w:t>, the RPO does not make any representation nor give any warranty or undertaking:</w:t>
      </w:r>
    </w:p>
    <w:p w:rsidR="00EE2519" w:rsidRPr="003F1F53" w:rsidRDefault="00EE2519" w:rsidP="00EE2519">
      <w:pPr>
        <w:jc w:val="both"/>
        <w:rPr>
          <w:rFonts w:eastAsia="Times New Roman"/>
          <w:lang w:val="en-IE"/>
        </w:rPr>
      </w:pPr>
    </w:p>
    <w:p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as to the efficacy or usefulness of the IP or Know-how; or</w:t>
      </w:r>
    </w:p>
    <w:p w:rsidR="00EE2519" w:rsidRPr="003F1F53" w:rsidRDefault="00EE2519" w:rsidP="00EE2519">
      <w:pPr>
        <w:tabs>
          <w:tab w:val="num" w:pos="1701"/>
        </w:tabs>
        <w:ind w:left="1134"/>
        <w:jc w:val="both"/>
        <w:rPr>
          <w:rFonts w:eastAsia="Times New Roman"/>
          <w:lang w:val="en-IE"/>
        </w:rPr>
      </w:pPr>
    </w:p>
    <w:p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as to the scope of any of the IP or that any of the IP is or will be valid or subsisting or (in the case of an application) will proceed to grant; or</w:t>
      </w:r>
    </w:p>
    <w:p w:rsidR="00EE2519" w:rsidRPr="003F1F53" w:rsidRDefault="00EE2519" w:rsidP="00EE2519">
      <w:pPr>
        <w:tabs>
          <w:tab w:val="num" w:pos="1701"/>
        </w:tabs>
        <w:jc w:val="both"/>
        <w:rPr>
          <w:rFonts w:eastAsia="Times New Roman"/>
          <w:lang w:val="en-IE"/>
        </w:rPr>
      </w:pPr>
    </w:p>
    <w:p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that the use of any of the IP or Know-how, the manufacture, sale or use of the Licensed Products or the exercise of any of the rights granted under this Agreement will not infringe any other intellectual property or other rights of any other person; or</w:t>
      </w:r>
    </w:p>
    <w:p w:rsidR="00EE2519" w:rsidRPr="003F1F53" w:rsidRDefault="00EE2519" w:rsidP="00EE2519">
      <w:pPr>
        <w:tabs>
          <w:tab w:val="num" w:pos="1701"/>
        </w:tabs>
        <w:jc w:val="both"/>
        <w:rPr>
          <w:rFonts w:eastAsia="Times New Roman"/>
          <w:lang w:val="en-IE"/>
        </w:rPr>
      </w:pPr>
    </w:p>
    <w:p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that the Know-how or any other information communicated by the RPO to the Licensee under or in connection with this Agreement will produce Licensed Products of satisfactory quality or fit for the purpose for which the Licensee intended or that any product will not have any latent or other defects, whether or not discoverable; or</w:t>
      </w:r>
    </w:p>
    <w:p w:rsidR="00EE2519" w:rsidRPr="003F1F53" w:rsidRDefault="00EE2519" w:rsidP="00EE2519">
      <w:pPr>
        <w:jc w:val="both"/>
        <w:rPr>
          <w:rFonts w:eastAsia="Times New Roman"/>
          <w:lang w:val="en-IE"/>
        </w:rPr>
      </w:pPr>
    </w:p>
    <w:p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as imposing any obligation on the RPO to bring or prosecute actions or proceedings against third parties for infringement or to defend any action or proceedings for revocation of any of the IP; or</w:t>
      </w:r>
    </w:p>
    <w:p w:rsidR="00EE2519" w:rsidRPr="003F1F53" w:rsidRDefault="00EE2519" w:rsidP="00EE2519">
      <w:pPr>
        <w:jc w:val="both"/>
        <w:rPr>
          <w:rFonts w:eastAsia="Times New Roman"/>
          <w:lang w:val="en-IE"/>
        </w:rPr>
      </w:pPr>
    </w:p>
    <w:p w:rsidR="00EE2519" w:rsidRPr="003F1F53" w:rsidRDefault="00EE2519" w:rsidP="00EA5C28">
      <w:pPr>
        <w:numPr>
          <w:ilvl w:val="1"/>
          <w:numId w:val="26"/>
        </w:numPr>
        <w:tabs>
          <w:tab w:val="num" w:pos="1854"/>
        </w:tabs>
        <w:jc w:val="both"/>
        <w:rPr>
          <w:rFonts w:eastAsia="Times New Roman"/>
          <w:lang w:val="en-IE"/>
        </w:rPr>
      </w:pPr>
      <w:proofErr w:type="gramStart"/>
      <w:r w:rsidRPr="003F1F53">
        <w:rPr>
          <w:rFonts w:eastAsia="Times New Roman"/>
          <w:lang w:val="en-IE"/>
        </w:rPr>
        <w:t>as</w:t>
      </w:r>
      <w:proofErr w:type="gramEnd"/>
      <w:r w:rsidRPr="003F1F53">
        <w:rPr>
          <w:rFonts w:eastAsia="Times New Roman"/>
          <w:lang w:val="en-IE"/>
        </w:rPr>
        <w:t xml:space="preserve"> imposing any liability on the RPO in the event that any third party supplies Licensed Products to customers located in the Territory.</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28" w:name="_Ref121309852"/>
      <w:bookmarkStart w:id="29" w:name="_Ref90277836"/>
      <w:r w:rsidRPr="003F1F53">
        <w:rPr>
          <w:rFonts w:eastAsia="Times New Roman"/>
          <w:i/>
          <w:lang w:val="en-IE"/>
        </w:rPr>
        <w:t>8.4</w:t>
      </w:r>
      <w:r w:rsidRPr="003F1F53">
        <w:rPr>
          <w:rFonts w:eastAsia="Times New Roman"/>
          <w:i/>
          <w:lang w:val="en-IE"/>
        </w:rPr>
        <w:tab/>
        <w:t>Indemnity</w:t>
      </w:r>
      <w:r w:rsidRPr="003F1F53">
        <w:rPr>
          <w:rFonts w:eastAsia="Times New Roman"/>
          <w:lang w:val="en-IE"/>
        </w:rPr>
        <w:t>. The Licensee shall indemnify the RPO against all third party Claims that may be asserted against or suffered by the RPO and which relate to:</w:t>
      </w:r>
      <w:bookmarkEnd w:id="28"/>
    </w:p>
    <w:p w:rsidR="00EE2519" w:rsidRPr="003F1F53" w:rsidRDefault="00EE2519" w:rsidP="00EE2519">
      <w:pPr>
        <w:jc w:val="both"/>
        <w:rPr>
          <w:rFonts w:eastAsia="Times New Roman"/>
          <w:lang w:val="en-IE"/>
        </w:rPr>
      </w:pPr>
    </w:p>
    <w:p w:rsidR="00EE2519" w:rsidRPr="003F1F53" w:rsidRDefault="00EE2519" w:rsidP="00EA5C28">
      <w:pPr>
        <w:numPr>
          <w:ilvl w:val="0"/>
          <w:numId w:val="27"/>
        </w:numPr>
        <w:tabs>
          <w:tab w:val="clear" w:pos="720"/>
          <w:tab w:val="num" w:pos="927"/>
        </w:tabs>
        <w:ind w:left="927"/>
        <w:jc w:val="both"/>
        <w:rPr>
          <w:rFonts w:eastAsia="Times New Roman"/>
          <w:lang w:val="en-IE"/>
        </w:rPr>
      </w:pPr>
      <w:r w:rsidRPr="003F1F53">
        <w:rPr>
          <w:rFonts w:eastAsia="Times New Roman"/>
          <w:lang w:val="en-IE"/>
        </w:rPr>
        <w:t>the use by the Licensee or any of its Affiliates or sub-licensees of any of the IP or Know-how;</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7"/>
        </w:numPr>
        <w:ind w:left="927"/>
        <w:jc w:val="both"/>
        <w:rPr>
          <w:rFonts w:eastAsia="Times New Roman"/>
          <w:lang w:val="en-IE"/>
        </w:rPr>
      </w:pPr>
      <w:r w:rsidRPr="003F1F53">
        <w:rPr>
          <w:rFonts w:eastAsia="Times New Roman"/>
          <w:lang w:val="en-IE"/>
        </w:rPr>
        <w:t xml:space="preserve">the development, manufacture, use, marketing or sale of, or any other dealing in, any of the Licensed Products, by </w:t>
      </w:r>
      <w:r>
        <w:rPr>
          <w:rFonts w:eastAsia="Times New Roman"/>
          <w:lang w:val="en-IE"/>
        </w:rPr>
        <w:t xml:space="preserve">the </w:t>
      </w:r>
      <w:r w:rsidRPr="003F1F53">
        <w:rPr>
          <w:rFonts w:eastAsia="Times New Roman"/>
          <w:lang w:val="en-IE"/>
        </w:rPr>
        <w:t>Licensee or any of its Affiliates or sub-licensees, or subsequently by any customer or any other person, including claims based on product liability laws; or</w:t>
      </w:r>
    </w:p>
    <w:p w:rsidR="00EE2519" w:rsidRPr="003F1F53" w:rsidRDefault="00EE2519" w:rsidP="00EE2519">
      <w:pPr>
        <w:ind w:left="927"/>
        <w:contextualSpacing/>
        <w:jc w:val="both"/>
        <w:rPr>
          <w:rFonts w:eastAsia="Times New Roman"/>
          <w:lang w:val="en-IE"/>
        </w:rPr>
      </w:pPr>
    </w:p>
    <w:p w:rsidR="00EE2519" w:rsidRPr="003F1F53" w:rsidRDefault="00EE2519" w:rsidP="00EA5C28">
      <w:pPr>
        <w:numPr>
          <w:ilvl w:val="0"/>
          <w:numId w:val="27"/>
        </w:numPr>
        <w:ind w:left="927"/>
        <w:jc w:val="both"/>
        <w:rPr>
          <w:rFonts w:eastAsia="Times New Roman"/>
          <w:lang w:val="en-IE"/>
        </w:rPr>
      </w:pPr>
      <w:proofErr w:type="gramStart"/>
      <w:r w:rsidRPr="003F1F53">
        <w:rPr>
          <w:rFonts w:eastAsia="Times New Roman"/>
          <w:lang w:val="en-IE"/>
        </w:rPr>
        <w:t>a</w:t>
      </w:r>
      <w:proofErr w:type="gramEnd"/>
      <w:r w:rsidRPr="003F1F53">
        <w:rPr>
          <w:rFonts w:eastAsia="Times New Roman"/>
          <w:lang w:val="en-IE"/>
        </w:rPr>
        <w:t xml:space="preserve"> breach by the Licensee of any laws or regulations in the Territory, including any Bribery Event.</w:t>
      </w:r>
      <w:bookmarkEnd w:id="29"/>
    </w:p>
    <w:p w:rsidR="00EE2519" w:rsidRPr="003F1F53" w:rsidRDefault="00EE2519" w:rsidP="00EE2519">
      <w:pPr>
        <w:ind w:left="720"/>
        <w:contextualSpacing/>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30" w:name="_Ref387235356"/>
      <w:r w:rsidRPr="003F1F53">
        <w:rPr>
          <w:rFonts w:eastAsia="Times New Roman"/>
          <w:i/>
          <w:lang w:val="en-IE"/>
        </w:rPr>
        <w:t>8.5</w:t>
      </w:r>
      <w:r w:rsidRPr="003F1F53">
        <w:rPr>
          <w:rFonts w:eastAsia="Times New Roman"/>
          <w:i/>
          <w:lang w:val="en-IE"/>
        </w:rPr>
        <w:tab/>
        <w:t xml:space="preserve">Conditions for indemnity. </w:t>
      </w:r>
      <w:r w:rsidRPr="003F1F53">
        <w:rPr>
          <w:rFonts w:eastAsia="Times New Roman"/>
          <w:lang w:val="en-IE"/>
        </w:rPr>
        <w:t>If the RPO seeks indemnification pursuant to Clause</w:t>
      </w:r>
      <w:r>
        <w:rPr>
          <w:rFonts w:eastAsia="Times New Roman"/>
          <w:lang w:val="en-IE"/>
        </w:rPr>
        <w:t xml:space="preserve"> 8.4</w:t>
      </w:r>
      <w:r w:rsidRPr="003F1F53">
        <w:rPr>
          <w:rFonts w:eastAsia="Times New Roman"/>
          <w:lang w:val="en-IE"/>
        </w:rPr>
        <w:t>, the RPO shall provide prompt written notice to the Licensee of the initiation of any action or proceeding that may reasonably lead to a claim for indemnification. Upon receipt of such notice, the Licensee shall have the right to assume the defence and settlement of such action or proceeding, provided that it shall not settle any action or proceeding without the RPO’s prior written consent. The RPO and the Licensee shall co-operate with each other in the defence of such claim.</w:t>
      </w:r>
      <w:bookmarkEnd w:id="30"/>
      <w:r w:rsidRPr="003F1F53">
        <w:rPr>
          <w:rFonts w:eastAsia="Times New Roman"/>
          <w:lang w:val="en-IE"/>
        </w:rPr>
        <w:t xml:space="preserve"> </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31" w:name="_Ref121308124"/>
      <w:r w:rsidRPr="003F1F53">
        <w:rPr>
          <w:rFonts w:eastAsia="Times New Roman"/>
          <w:i/>
          <w:lang w:val="en-IE"/>
        </w:rPr>
        <w:t>8.6</w:t>
      </w:r>
      <w:r w:rsidRPr="003F1F53">
        <w:rPr>
          <w:rFonts w:eastAsia="Times New Roman"/>
          <w:i/>
          <w:lang w:val="en-IE"/>
        </w:rPr>
        <w:tab/>
        <w:t>Liability of Parties.</w:t>
      </w:r>
      <w:bookmarkEnd w:id="31"/>
    </w:p>
    <w:p w:rsidR="00EE2519" w:rsidRPr="003F1F53" w:rsidRDefault="00EE2519" w:rsidP="00EE2519">
      <w:pPr>
        <w:jc w:val="both"/>
        <w:rPr>
          <w:rFonts w:eastAsia="Times New Roman"/>
          <w:i/>
          <w:lang w:val="en-IE"/>
        </w:rPr>
      </w:pPr>
    </w:p>
    <w:p w:rsidR="00EE2519" w:rsidRPr="003F1F53" w:rsidRDefault="00EE2519" w:rsidP="00EA5C28">
      <w:pPr>
        <w:numPr>
          <w:ilvl w:val="0"/>
          <w:numId w:val="28"/>
        </w:numPr>
        <w:tabs>
          <w:tab w:val="clear" w:pos="720"/>
          <w:tab w:val="num" w:pos="927"/>
        </w:tabs>
        <w:ind w:left="927"/>
        <w:jc w:val="both"/>
        <w:rPr>
          <w:rFonts w:eastAsia="Times New Roman"/>
          <w:lang w:val="en-IE"/>
        </w:rPr>
      </w:pPr>
      <w:r w:rsidRPr="003F1F53">
        <w:rPr>
          <w:rFonts w:eastAsia="Times New Roman"/>
          <w:iCs/>
          <w:lang w:val="en-IE"/>
        </w:rPr>
        <w:t>To the extent that either of the Parties has any liability in contract, tort (including negligence), or otherwise under or in connection with this Agreement, including any liability for breach of warranty, their liability shall be limited in accordance with the following provisions of this Clause</w:t>
      </w:r>
      <w:r>
        <w:rPr>
          <w:rFonts w:eastAsia="Times New Roman"/>
          <w:iCs/>
          <w:lang w:val="en-IE"/>
        </w:rPr>
        <w:t xml:space="preserve"> 8.6</w:t>
      </w:r>
      <w:r w:rsidRPr="003F1F53">
        <w:rPr>
          <w:rFonts w:eastAsia="Times New Roman"/>
          <w:iCs/>
          <w:lang w:val="en-IE"/>
        </w:rPr>
        <w:t xml:space="preserve">. However, the limitations and exclusions of liability set out in this Clause </w:t>
      </w:r>
      <w:r>
        <w:rPr>
          <w:rFonts w:eastAsia="Times New Roman"/>
          <w:iCs/>
          <w:lang w:val="en-IE"/>
        </w:rPr>
        <w:t>8.6</w:t>
      </w:r>
      <w:r w:rsidRPr="003F1F53">
        <w:rPr>
          <w:rFonts w:eastAsia="Times New Roman"/>
          <w:lang w:val="en-IE"/>
        </w:rPr>
        <w:t xml:space="preserve"> shall not apply to any indemnity given under Clause</w:t>
      </w:r>
      <w:r>
        <w:rPr>
          <w:rFonts w:eastAsia="Times New Roman"/>
          <w:lang w:val="en-IE"/>
        </w:rPr>
        <w:t xml:space="preserve"> 8.4</w:t>
      </w:r>
      <w:r w:rsidRPr="003F1F53">
        <w:rPr>
          <w:rFonts w:eastAsia="Times New Roman"/>
          <w:lang w:val="en-IE"/>
        </w:rPr>
        <w:t>.</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28"/>
        </w:numPr>
        <w:tabs>
          <w:tab w:val="clear" w:pos="720"/>
          <w:tab w:val="num" w:pos="927"/>
        </w:tabs>
        <w:ind w:left="927"/>
        <w:jc w:val="both"/>
        <w:rPr>
          <w:rFonts w:eastAsia="Times New Roman"/>
          <w:lang w:val="en-IE"/>
        </w:rPr>
      </w:pPr>
      <w:r w:rsidRPr="003F1F53">
        <w:rPr>
          <w:rFonts w:eastAsia="Times New Roman"/>
          <w:lang w:val="en-IE"/>
        </w:rPr>
        <w:t xml:space="preserve">The aggregate liability of </w:t>
      </w:r>
      <w:r>
        <w:rPr>
          <w:rFonts w:eastAsia="Times New Roman"/>
          <w:lang w:val="en-IE"/>
        </w:rPr>
        <w:t>the RPO</w:t>
      </w:r>
      <w:r w:rsidRPr="003F1F53">
        <w:rPr>
          <w:rFonts w:eastAsia="Times New Roman"/>
          <w:lang w:val="en-IE"/>
        </w:rPr>
        <w:t xml:space="preserve"> shall be limited to </w:t>
      </w:r>
      <w:r>
        <w:rPr>
          <w:rFonts w:eastAsia="Times New Roman"/>
          <w:lang w:val="en-IE"/>
        </w:rPr>
        <w:t xml:space="preserve">an amount equal to </w:t>
      </w:r>
      <w:r w:rsidRPr="003F1F53">
        <w:rPr>
          <w:rFonts w:eastAsia="Times New Roman"/>
          <w:lang w:val="en-IE"/>
        </w:rPr>
        <w:t xml:space="preserve">the total income that the RPO has received from the Licensee (less any expenses that the RPO has incurred in obtaining, maintaining or defending the IP) during the period of [●] years preceding the date on which the liability arises, or [●], whichever is the higher. </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8"/>
        </w:numPr>
        <w:tabs>
          <w:tab w:val="clear" w:pos="720"/>
          <w:tab w:val="num" w:pos="927"/>
        </w:tabs>
        <w:ind w:left="927"/>
        <w:jc w:val="both"/>
        <w:rPr>
          <w:rFonts w:eastAsia="Times New Roman"/>
          <w:lang w:val="en-IE"/>
        </w:rPr>
      </w:pPr>
      <w:r w:rsidRPr="003F1F53">
        <w:rPr>
          <w:rFonts w:eastAsia="Times New Roman"/>
          <w:lang w:val="en-IE"/>
        </w:rPr>
        <w:t>In no circumstances shall either Party be liable for any loss, damage, costs or expenses of any nature whatsoever incurred or suffered by the other Party or its Affiliates that is (</w:t>
      </w:r>
      <w:proofErr w:type="spellStart"/>
      <w:r w:rsidRPr="003F1F53">
        <w:rPr>
          <w:rFonts w:eastAsia="Times New Roman"/>
          <w:lang w:val="en-IE"/>
        </w:rPr>
        <w:t>i</w:t>
      </w:r>
      <w:proofErr w:type="spellEnd"/>
      <w:r w:rsidRPr="003F1F53">
        <w:rPr>
          <w:rFonts w:eastAsia="Times New Roman"/>
          <w:lang w:val="en-IE"/>
        </w:rPr>
        <w:t>) of an indirect, special or consequential nature; or (ii) any loss of profits, revenue, business opportunity or goodwill.</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28"/>
        </w:numPr>
        <w:tabs>
          <w:tab w:val="clear" w:pos="720"/>
          <w:tab w:val="num" w:pos="927"/>
        </w:tabs>
        <w:ind w:left="927"/>
        <w:jc w:val="both"/>
        <w:rPr>
          <w:rFonts w:eastAsia="Times New Roman"/>
          <w:lang w:val="en-IE"/>
        </w:rPr>
      </w:pPr>
      <w:bookmarkStart w:id="32" w:name="_Ref122868472"/>
      <w:r w:rsidRPr="003F1F53">
        <w:rPr>
          <w:rFonts w:eastAsia="Times New Roman"/>
          <w:lang w:val="en-IE"/>
        </w:rPr>
        <w:t>Nothing in this Agreement excludes any person’s liability to the extent that it may not be so excluded under applicable law, including any such liability for death or personal injury caused by that person’s negligence, or liability for fraud.</w:t>
      </w:r>
      <w:bookmarkEnd w:id="32"/>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33" w:name="_Ref380178173"/>
      <w:r w:rsidRPr="003F1F53">
        <w:rPr>
          <w:rFonts w:eastAsia="Times New Roman"/>
          <w:i/>
          <w:iCs/>
          <w:lang w:val="en-IE"/>
        </w:rPr>
        <w:t>8.7</w:t>
      </w:r>
      <w:r w:rsidRPr="003F1F53">
        <w:rPr>
          <w:rFonts w:eastAsia="Times New Roman"/>
          <w:i/>
          <w:iCs/>
          <w:lang w:val="en-IE"/>
        </w:rPr>
        <w:tab/>
        <w:t>Insurance.</w:t>
      </w:r>
      <w:r w:rsidRPr="003F1F53">
        <w:rPr>
          <w:rFonts w:eastAsia="Times New Roman"/>
          <w:lang w:val="en-IE"/>
        </w:rPr>
        <w:t xml:space="preserve"> Without limiting its liabilities under this Agreement, the Licensee shall take out with a reputable insurance company and maintain at all times during the term of this Agreement public and product liability insurance including against all loss of and damage to property (whether real, personal or intellectual) and injury to persons including death arising out of or in connection with this Agreement and the Licensee’s and its Affiliates’ and sub-licensees’ use of the IP or Know-how and use, sale of or any other dealing in any of the Licensed Products.  Such insurances may be limited in respect of one claim provided that such limit must be at least </w:t>
      </w:r>
      <w:r>
        <w:rPr>
          <w:rFonts w:eastAsia="Times New Roman"/>
          <w:lang w:val="en-IE"/>
        </w:rPr>
        <w:t>six million five hundred thousand Euro (</w:t>
      </w:r>
      <w:r w:rsidRPr="003F1F53">
        <w:rPr>
          <w:rFonts w:eastAsia="Times New Roman"/>
          <w:lang w:val="en-IE"/>
        </w:rPr>
        <w:t>€6.5 million</w:t>
      </w:r>
      <w:r>
        <w:rPr>
          <w:rFonts w:eastAsia="Times New Roman"/>
          <w:lang w:val="en-IE"/>
        </w:rPr>
        <w:t>)</w:t>
      </w:r>
      <w:r w:rsidRPr="003F1F53">
        <w:rPr>
          <w:rFonts w:eastAsia="Times New Roman"/>
          <w:lang w:val="en-IE"/>
        </w:rPr>
        <w:t xml:space="preserve">.  Product liability insurance shall continue to be maintained by the Licensee for a further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years from the end of the term of this Agreement.</w:t>
      </w:r>
      <w:bookmarkEnd w:id="33"/>
    </w:p>
    <w:p w:rsidR="00EE2519" w:rsidRPr="003F1F53" w:rsidRDefault="00EE2519" w:rsidP="00EE2519">
      <w:pPr>
        <w:jc w:val="both"/>
        <w:rPr>
          <w:rFonts w:eastAsia="Times New Roman"/>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34" w:name="_Ref121308749"/>
      <w:bookmarkStart w:id="35" w:name="_Toc388439079"/>
      <w:r w:rsidRPr="00E002DB">
        <w:rPr>
          <w:rFonts w:eastAsia="Times New Roman"/>
          <w:b/>
          <w:color w:val="A626AA"/>
          <w:lang w:val="en-IE"/>
        </w:rPr>
        <w:t>Duration and termination</w:t>
      </w:r>
      <w:bookmarkEnd w:id="34"/>
      <w:bookmarkEnd w:id="35"/>
    </w:p>
    <w:p w:rsidR="00EE2519" w:rsidRPr="003F1F53" w:rsidRDefault="00EE2519" w:rsidP="00EE2519">
      <w:pPr>
        <w:jc w:val="both"/>
        <w:rPr>
          <w:rFonts w:eastAsia="Times New Roman"/>
          <w:b/>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bookmarkStart w:id="36" w:name="_Ref121308946"/>
      <w:r w:rsidRPr="003F1F53">
        <w:rPr>
          <w:rFonts w:eastAsia="Times New Roman"/>
          <w:i/>
          <w:lang w:val="en-IE"/>
        </w:rPr>
        <w:t>9.1</w:t>
      </w:r>
      <w:r w:rsidRPr="003F1F53">
        <w:rPr>
          <w:rFonts w:eastAsia="Times New Roman"/>
          <w:i/>
          <w:lang w:val="en-IE"/>
        </w:rPr>
        <w:tab/>
        <w:t xml:space="preserve">Commencement and </w:t>
      </w:r>
      <w:r>
        <w:rPr>
          <w:rFonts w:eastAsia="Times New Roman"/>
          <w:i/>
          <w:lang w:val="en-IE"/>
        </w:rPr>
        <w:t>t</w:t>
      </w:r>
      <w:r w:rsidRPr="003F1F53">
        <w:rPr>
          <w:rFonts w:eastAsia="Times New Roman"/>
          <w:i/>
          <w:lang w:val="en-IE"/>
        </w:rPr>
        <w:t xml:space="preserve">ermination by </w:t>
      </w:r>
      <w:r>
        <w:rPr>
          <w:rFonts w:eastAsia="Times New Roman"/>
          <w:i/>
          <w:lang w:val="en-IE"/>
        </w:rPr>
        <w:t>e</w:t>
      </w:r>
      <w:r w:rsidRPr="003F1F53">
        <w:rPr>
          <w:rFonts w:eastAsia="Times New Roman"/>
          <w:i/>
          <w:lang w:val="en-IE"/>
        </w:rPr>
        <w:t xml:space="preserve">xpiry. </w:t>
      </w:r>
      <w:r w:rsidRPr="003F1F53">
        <w:rPr>
          <w:rFonts w:eastAsia="Times New Roman"/>
          <w:lang w:val="en-IE"/>
        </w:rPr>
        <w:t>This Agreement, and the licences granted hereunder, shall come into effect on the Commencement Date and, unless terminated earlier in accordance with this Clause</w:t>
      </w:r>
      <w:r>
        <w:t xml:space="preserve"> 9</w:t>
      </w:r>
      <w:r w:rsidRPr="003F1F53">
        <w:rPr>
          <w:rFonts w:eastAsia="Times New Roman"/>
          <w:lang w:val="en-IE"/>
        </w:rPr>
        <w:t>, shall continue in force until the later of:</w:t>
      </w:r>
      <w:bookmarkEnd w:id="36"/>
    </w:p>
    <w:p w:rsidR="00EE2519" w:rsidRPr="003F1F53" w:rsidRDefault="00EE2519" w:rsidP="00EE2519">
      <w:pPr>
        <w:jc w:val="both"/>
        <w:rPr>
          <w:rFonts w:eastAsia="Times New Roman"/>
          <w:lang w:val="en-IE"/>
        </w:rPr>
      </w:pPr>
    </w:p>
    <w:p w:rsidR="00EE2519" w:rsidRPr="003F1F53" w:rsidRDefault="00EE2519" w:rsidP="00EA5C28">
      <w:pPr>
        <w:numPr>
          <w:ilvl w:val="0"/>
          <w:numId w:val="29"/>
        </w:numPr>
        <w:jc w:val="both"/>
        <w:rPr>
          <w:rFonts w:eastAsia="Times New Roman"/>
          <w:lang w:val="en-IE"/>
        </w:rPr>
      </w:pPr>
      <w:r w:rsidRPr="003F1F53">
        <w:rPr>
          <w:rFonts w:eastAsia="Times New Roman"/>
          <w:lang w:val="en-IE"/>
        </w:rPr>
        <w:t xml:space="preserve">the date on which all the IP have expired or been revoked without a right of further appeal; </w:t>
      </w:r>
      <w:r>
        <w:rPr>
          <w:rFonts w:eastAsia="Times New Roman"/>
          <w:lang w:val="en-IE"/>
        </w:rPr>
        <w:t>or</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29"/>
        </w:numPr>
        <w:jc w:val="both"/>
        <w:rPr>
          <w:rFonts w:eastAsia="Times New Roman"/>
          <w:lang w:val="en-IE"/>
        </w:rPr>
      </w:pPr>
      <w:r w:rsidRPr="003F1F53">
        <w:rPr>
          <w:rFonts w:eastAsia="Times New Roman"/>
          <w:lang w:val="en-IE"/>
        </w:rPr>
        <w:t xml:space="preserve">the tenth </w:t>
      </w:r>
      <w:r>
        <w:rPr>
          <w:rFonts w:eastAsia="Times New Roman"/>
          <w:lang w:val="en-IE"/>
        </w:rPr>
        <w:t>(10</w:t>
      </w:r>
      <w:r w:rsidRPr="00D776D4">
        <w:rPr>
          <w:rFonts w:eastAsia="Times New Roman"/>
          <w:vertAlign w:val="superscript"/>
          <w:lang w:val="en-IE"/>
        </w:rPr>
        <w:t>th</w:t>
      </w:r>
      <w:r>
        <w:rPr>
          <w:rFonts w:eastAsia="Times New Roman"/>
          <w:lang w:val="en-IE"/>
        </w:rPr>
        <w:t xml:space="preserve">) </w:t>
      </w:r>
      <w:r w:rsidRPr="003F1F53">
        <w:rPr>
          <w:rFonts w:eastAsia="Times New Roman"/>
          <w:lang w:val="en-IE"/>
        </w:rPr>
        <w:t>anniversary of the first commercial sale of a Licensed Product in the Territory</w:t>
      </w:r>
      <w:r>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E2519">
      <w:pPr>
        <w:ind w:left="720"/>
        <w:jc w:val="both"/>
        <w:rPr>
          <w:rFonts w:eastAsia="Times New Roman"/>
          <w:lang w:val="en-IE"/>
        </w:rPr>
      </w:pPr>
      <w:proofErr w:type="gramStart"/>
      <w:r w:rsidRPr="003F1F53">
        <w:rPr>
          <w:rFonts w:eastAsia="Times New Roman"/>
          <w:lang w:val="en-IE"/>
        </w:rPr>
        <w:t>and</w:t>
      </w:r>
      <w:proofErr w:type="gramEnd"/>
      <w:r w:rsidRPr="003F1F53">
        <w:rPr>
          <w:rFonts w:eastAsia="Times New Roman"/>
          <w:lang w:val="en-IE"/>
        </w:rPr>
        <w:t xml:space="preserve"> on such date this Agreement, and the licences granted hereunder, shall terminate automatically by expiry.</w:t>
      </w:r>
    </w:p>
    <w:p w:rsidR="00EE2519" w:rsidRPr="003F1F53" w:rsidRDefault="00EE2519" w:rsidP="00EE2519">
      <w:pPr>
        <w:ind w:firstLine="720"/>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iCs/>
          <w:lang w:val="en-IE"/>
        </w:rPr>
      </w:pPr>
      <w:bookmarkStart w:id="37" w:name="_Ref122865063"/>
      <w:r w:rsidRPr="003F1F53">
        <w:rPr>
          <w:rFonts w:eastAsia="Times New Roman"/>
          <w:i/>
          <w:lang w:val="en-IE"/>
        </w:rPr>
        <w:t>9.2</w:t>
      </w:r>
      <w:r w:rsidRPr="003F1F53">
        <w:rPr>
          <w:rFonts w:eastAsia="Times New Roman"/>
          <w:i/>
          <w:lang w:val="en-IE"/>
        </w:rPr>
        <w:tab/>
        <w:t>Early termination</w:t>
      </w:r>
      <w:bookmarkEnd w:id="37"/>
      <w:r w:rsidRPr="003F1F53">
        <w:rPr>
          <w:rFonts w:eastAsia="Times New Roman"/>
          <w:i/>
          <w:lang w:val="en-IE"/>
        </w:rPr>
        <w:t>.</w:t>
      </w:r>
    </w:p>
    <w:p w:rsidR="00EE2519" w:rsidRPr="003F1F53" w:rsidRDefault="00EE2519" w:rsidP="00EE2519">
      <w:pPr>
        <w:jc w:val="both"/>
        <w:rPr>
          <w:rFonts w:eastAsia="Times New Roman"/>
          <w:iCs/>
          <w:lang w:val="en-IE"/>
        </w:rPr>
      </w:pPr>
    </w:p>
    <w:p w:rsidR="00EE2519" w:rsidRPr="003F1F53" w:rsidRDefault="00EE2519" w:rsidP="00EA5C28">
      <w:pPr>
        <w:numPr>
          <w:ilvl w:val="0"/>
          <w:numId w:val="30"/>
        </w:numPr>
        <w:tabs>
          <w:tab w:val="clear" w:pos="720"/>
          <w:tab w:val="num" w:pos="927"/>
        </w:tabs>
        <w:ind w:left="927"/>
        <w:jc w:val="both"/>
        <w:rPr>
          <w:rFonts w:eastAsia="Times New Roman"/>
          <w:lang w:val="en-IE"/>
        </w:rPr>
      </w:pPr>
      <w:r w:rsidRPr="003F1F53">
        <w:rPr>
          <w:rFonts w:eastAsia="Times New Roman"/>
          <w:lang w:val="en-IE"/>
        </w:rPr>
        <w:t xml:space="preserve">The Licensee may terminate this Agreement at any time on </w:t>
      </w:r>
      <w:r>
        <w:rPr>
          <w:rFonts w:eastAsia="Times New Roman"/>
          <w:lang w:val="en-IE"/>
        </w:rPr>
        <w:t>[twelve (</w:t>
      </w:r>
      <w:r w:rsidRPr="003F1F53">
        <w:rPr>
          <w:rFonts w:eastAsia="Times New Roman"/>
          <w:lang w:val="en-IE"/>
        </w:rPr>
        <w:t>12</w:t>
      </w:r>
      <w:r>
        <w:rPr>
          <w:rFonts w:eastAsia="Times New Roman"/>
          <w:lang w:val="en-IE"/>
        </w:rPr>
        <w:t>)</w:t>
      </w:r>
      <w:r w:rsidRPr="003F1F53">
        <w:rPr>
          <w:rFonts w:eastAsia="Times New Roman"/>
          <w:lang w:val="en-IE"/>
        </w:rPr>
        <w:t xml:space="preserve"> months’</w:t>
      </w:r>
      <w:r>
        <w:rPr>
          <w:rFonts w:eastAsia="Times New Roman"/>
          <w:lang w:val="en-IE"/>
        </w:rPr>
        <w:t>]</w:t>
      </w:r>
      <w:r w:rsidRPr="003F1F53">
        <w:rPr>
          <w:rFonts w:eastAsia="Times New Roman"/>
          <w:lang w:val="en-IE"/>
        </w:rPr>
        <w:t xml:space="preserve"> notice in writing to the RPO.</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30"/>
        </w:numPr>
        <w:tabs>
          <w:tab w:val="clear" w:pos="720"/>
          <w:tab w:val="num" w:pos="927"/>
        </w:tabs>
        <w:ind w:left="927"/>
        <w:jc w:val="both"/>
        <w:rPr>
          <w:rFonts w:eastAsia="Times New Roman"/>
          <w:lang w:val="en-IE"/>
        </w:rPr>
      </w:pPr>
      <w:r w:rsidRPr="003F1F53">
        <w:rPr>
          <w:rFonts w:eastAsia="Times New Roman"/>
          <w:lang w:val="en-IE"/>
        </w:rPr>
        <w:t>Either Party may terminate this Agreement at any time by notice in writing to the other Party (</w:t>
      </w:r>
      <w:r>
        <w:rPr>
          <w:rFonts w:eastAsia="Times New Roman"/>
          <w:lang w:val="en-IE"/>
        </w:rPr>
        <w:t xml:space="preserve">the </w:t>
      </w:r>
      <w:r w:rsidRPr="003F1F53">
        <w:rPr>
          <w:rFonts w:eastAsia="Times New Roman"/>
          <w:lang w:val="en-IE"/>
        </w:rPr>
        <w:t>“</w:t>
      </w:r>
      <w:r w:rsidRPr="003F1F53">
        <w:rPr>
          <w:rFonts w:eastAsia="Times New Roman"/>
          <w:b/>
          <w:lang w:val="en-IE"/>
        </w:rPr>
        <w:t>Other Party</w:t>
      </w:r>
      <w:r w:rsidRPr="003F1F53">
        <w:rPr>
          <w:rFonts w:eastAsia="Times New Roman"/>
          <w:lang w:val="en-IE"/>
        </w:rPr>
        <w:t>”), such termination to take effect as specified in the notice:</w:t>
      </w:r>
    </w:p>
    <w:p w:rsidR="00EE2519" w:rsidRPr="003F1F53" w:rsidRDefault="00EE2519" w:rsidP="00EE2519">
      <w:pPr>
        <w:jc w:val="both"/>
        <w:rPr>
          <w:rFonts w:eastAsia="Times New Roman"/>
          <w:lang w:val="en-IE"/>
        </w:rPr>
      </w:pPr>
    </w:p>
    <w:p w:rsidR="00EE2519" w:rsidRPr="003F1F53" w:rsidRDefault="00EE2519" w:rsidP="00EA5C28">
      <w:pPr>
        <w:numPr>
          <w:ilvl w:val="0"/>
          <w:numId w:val="32"/>
        </w:numPr>
        <w:tabs>
          <w:tab w:val="clear" w:pos="2160"/>
          <w:tab w:val="num" w:pos="1657"/>
        </w:tabs>
        <w:ind w:left="1647"/>
        <w:jc w:val="both"/>
        <w:rPr>
          <w:rFonts w:eastAsia="Times New Roman"/>
          <w:lang w:val="en-IE"/>
        </w:rPr>
      </w:pPr>
      <w:bookmarkStart w:id="38" w:name="_Ref122865100"/>
      <w:r w:rsidRPr="003F1F53">
        <w:rPr>
          <w:rFonts w:eastAsia="Times New Roman"/>
          <w:lang w:val="en-IE"/>
        </w:rPr>
        <w:t xml:space="preserve">if the Other Party is in material breach of this Agreement and, in the case of a breach capable of remedy within </w:t>
      </w:r>
      <w:r>
        <w:rPr>
          <w:rFonts w:eastAsia="Times New Roman"/>
          <w:lang w:val="en-IE"/>
        </w:rPr>
        <w:t>ninety (</w:t>
      </w:r>
      <w:r w:rsidRPr="003F1F53">
        <w:rPr>
          <w:rFonts w:eastAsia="Times New Roman"/>
          <w:lang w:val="en-IE"/>
        </w:rPr>
        <w:t>90</w:t>
      </w:r>
      <w:r>
        <w:rPr>
          <w:rFonts w:eastAsia="Times New Roman"/>
          <w:lang w:val="en-IE"/>
        </w:rPr>
        <w:t>)</w:t>
      </w:r>
      <w:r w:rsidRPr="003F1F53">
        <w:rPr>
          <w:rFonts w:eastAsia="Times New Roman"/>
          <w:lang w:val="en-IE"/>
        </w:rPr>
        <w:t xml:space="preserve"> days, the breach is not remedied within </w:t>
      </w:r>
      <w:r>
        <w:rPr>
          <w:rFonts w:eastAsia="Times New Roman"/>
          <w:lang w:val="en-IE"/>
        </w:rPr>
        <w:t>ninety (</w:t>
      </w:r>
      <w:r w:rsidRPr="003F1F53">
        <w:rPr>
          <w:rFonts w:eastAsia="Times New Roman"/>
          <w:lang w:val="en-IE"/>
        </w:rPr>
        <w:t>90</w:t>
      </w:r>
      <w:r>
        <w:rPr>
          <w:rFonts w:eastAsia="Times New Roman"/>
          <w:lang w:val="en-IE"/>
        </w:rPr>
        <w:t>)</w:t>
      </w:r>
      <w:r w:rsidRPr="003F1F53">
        <w:rPr>
          <w:rFonts w:eastAsia="Times New Roman"/>
          <w:lang w:val="en-IE"/>
        </w:rPr>
        <w:t xml:space="preserve"> days of the Other Party receiving notice specifying the breach and requiring its remedy; or</w:t>
      </w:r>
      <w:bookmarkEnd w:id="38"/>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32"/>
        </w:numPr>
        <w:tabs>
          <w:tab w:val="clear" w:pos="2160"/>
          <w:tab w:val="num" w:pos="1647"/>
        </w:tabs>
        <w:ind w:left="1647"/>
        <w:jc w:val="both"/>
        <w:rPr>
          <w:rFonts w:eastAsia="Times New Roman"/>
          <w:lang w:val="en-IE"/>
        </w:rPr>
      </w:pPr>
      <w:bookmarkStart w:id="39" w:name="_Ref121309744"/>
      <w:r w:rsidRPr="003F1F53">
        <w:rPr>
          <w:rFonts w:eastAsia="Times New Roman"/>
          <w:lang w:val="en-IE"/>
        </w:rPr>
        <w:t>if: (A) the Other Party becomes insolvent or unable to pay its debts as and when they become due</w:t>
      </w:r>
      <w:r>
        <w:rPr>
          <w:rFonts w:eastAsia="Times New Roman"/>
          <w:lang w:val="en-IE"/>
        </w:rPr>
        <w:t>;</w:t>
      </w:r>
      <w:r w:rsidRPr="003F1F53">
        <w:rPr>
          <w:rFonts w:eastAsia="Times New Roman"/>
          <w:lang w:val="en-IE"/>
        </w:rPr>
        <w:t xml:space="preserve"> (B) an order is made or a resolution is passed for the winding up of the Other Party (other than voluntarily for the purpose of solvent amalgamation or reconstruction)</w:t>
      </w:r>
      <w:r>
        <w:rPr>
          <w:rFonts w:eastAsia="Times New Roman"/>
          <w:lang w:val="en-IE"/>
        </w:rPr>
        <w:t>;</w:t>
      </w:r>
      <w:r w:rsidRPr="003F1F53">
        <w:rPr>
          <w:rFonts w:eastAsia="Times New Roman"/>
          <w:lang w:val="en-IE"/>
        </w:rPr>
        <w:t xml:space="preserve"> (C) a liquidator, examiner, receiver, receiver manager or trustee is appointed in respect of the whole or any part of the Other Party’s assets or business</w:t>
      </w:r>
      <w:r>
        <w:rPr>
          <w:rFonts w:eastAsia="Times New Roman"/>
          <w:lang w:val="en-IE"/>
        </w:rPr>
        <w:t>;</w:t>
      </w:r>
      <w:r w:rsidRPr="003F1F53">
        <w:rPr>
          <w:rFonts w:eastAsia="Times New Roman"/>
          <w:lang w:val="en-IE"/>
        </w:rPr>
        <w:t xml:space="preserve"> (D) the Other Party makes any composition with its creditors</w:t>
      </w:r>
      <w:r>
        <w:rPr>
          <w:rFonts w:eastAsia="Times New Roman"/>
          <w:lang w:val="en-IE"/>
        </w:rPr>
        <w:t>;</w:t>
      </w:r>
      <w:r w:rsidRPr="003F1F53">
        <w:rPr>
          <w:rFonts w:eastAsia="Times New Roman"/>
          <w:lang w:val="en-IE"/>
        </w:rPr>
        <w:t xml:space="preserve"> (E) the Other Party ceases to continue its business</w:t>
      </w:r>
      <w:r>
        <w:rPr>
          <w:rFonts w:eastAsia="Times New Roman"/>
          <w:lang w:val="en-IE"/>
        </w:rPr>
        <w:t>;</w:t>
      </w:r>
      <w:r w:rsidRPr="003F1F53">
        <w:rPr>
          <w:rFonts w:eastAsia="Times New Roman"/>
          <w:lang w:val="en-IE"/>
        </w:rPr>
        <w:t xml:space="preserve"> or (F) as a result of debt and/or maladministration the Other Party takes or suffers any similar or analogous action.</w:t>
      </w:r>
      <w:bookmarkEnd w:id="39"/>
      <w:r w:rsidRPr="003F1F53">
        <w:rPr>
          <w:rFonts w:eastAsia="Times New Roman"/>
          <w:lang w:val="en-IE"/>
        </w:rPr>
        <w:t xml:space="preserve"> </w:t>
      </w:r>
    </w:p>
    <w:p w:rsidR="00EE2519" w:rsidRPr="003F1F53" w:rsidRDefault="00EE2519" w:rsidP="00EE2519">
      <w:pPr>
        <w:jc w:val="both"/>
        <w:rPr>
          <w:rFonts w:eastAsia="Times New Roman"/>
          <w:lang w:val="en-IE"/>
        </w:rPr>
      </w:pPr>
    </w:p>
    <w:p w:rsidR="00EE2519" w:rsidRPr="003F1F53" w:rsidRDefault="00EE2519" w:rsidP="00EA5C28">
      <w:pPr>
        <w:numPr>
          <w:ilvl w:val="0"/>
          <w:numId w:val="30"/>
        </w:numPr>
        <w:tabs>
          <w:tab w:val="clear" w:pos="720"/>
          <w:tab w:val="num" w:pos="927"/>
        </w:tabs>
        <w:ind w:left="927"/>
        <w:jc w:val="both"/>
        <w:rPr>
          <w:rFonts w:eastAsia="Times New Roman"/>
          <w:lang w:val="en-IE"/>
        </w:rPr>
      </w:pPr>
      <w:bookmarkStart w:id="40" w:name="_Ref122865066"/>
      <w:r w:rsidRPr="003F1F53">
        <w:rPr>
          <w:rFonts w:eastAsia="Times New Roman"/>
          <w:lang w:val="en-IE"/>
        </w:rPr>
        <w:t>The RPO may terminate this Agreement by giving written notice to the Licensee, such termination to take effect forthwith or as otherwise stated in the notice:</w:t>
      </w:r>
      <w:bookmarkEnd w:id="40"/>
    </w:p>
    <w:p w:rsidR="00EE2519" w:rsidRPr="003F1F53" w:rsidRDefault="00EE2519" w:rsidP="00EE2519">
      <w:pPr>
        <w:tabs>
          <w:tab w:val="left" w:pos="1620"/>
        </w:tabs>
        <w:jc w:val="both"/>
        <w:rPr>
          <w:rFonts w:eastAsia="Times New Roman"/>
          <w:lang w:val="en-IE"/>
        </w:rPr>
      </w:pPr>
    </w:p>
    <w:p w:rsidR="00EE2519" w:rsidRPr="003F1F53" w:rsidRDefault="00EE2519" w:rsidP="00EA5C28">
      <w:pPr>
        <w:numPr>
          <w:ilvl w:val="1"/>
          <w:numId w:val="30"/>
        </w:numPr>
        <w:jc w:val="both"/>
        <w:rPr>
          <w:rFonts w:eastAsia="Times New Roman"/>
          <w:lang w:val="en-IE"/>
        </w:rPr>
      </w:pPr>
      <w:bookmarkStart w:id="41" w:name="_Ref122865279"/>
      <w:r w:rsidRPr="003F1F53">
        <w:rPr>
          <w:rFonts w:eastAsia="Times New Roman"/>
          <w:lang w:val="en-IE"/>
        </w:rPr>
        <w:lastRenderedPageBreak/>
        <w:t>if the Licensee fails to pay any amount due under this Agreement by the relevant due date; or</w:t>
      </w:r>
      <w:bookmarkEnd w:id="41"/>
    </w:p>
    <w:p w:rsidR="00EE2519" w:rsidRPr="003F1F53" w:rsidRDefault="00EE2519" w:rsidP="00EE2519">
      <w:pPr>
        <w:tabs>
          <w:tab w:val="left" w:pos="1620"/>
        </w:tabs>
        <w:ind w:left="1134"/>
        <w:jc w:val="both"/>
        <w:rPr>
          <w:rFonts w:eastAsia="Times New Roman"/>
          <w:lang w:val="en-IE"/>
        </w:rPr>
      </w:pPr>
    </w:p>
    <w:p w:rsidR="00EE2519" w:rsidRPr="003F1F53" w:rsidRDefault="00EE2519" w:rsidP="00EA5C28">
      <w:pPr>
        <w:numPr>
          <w:ilvl w:val="1"/>
          <w:numId w:val="30"/>
        </w:numPr>
        <w:jc w:val="both"/>
        <w:rPr>
          <w:rFonts w:eastAsia="Times New Roman"/>
          <w:lang w:val="en-IE"/>
        </w:rPr>
      </w:pPr>
      <w:r w:rsidRPr="003F1F53">
        <w:rPr>
          <w:rFonts w:eastAsia="Times New Roman"/>
          <w:lang w:val="en-IE"/>
        </w:rPr>
        <w:t>in accordance with the provisions of Clause</w:t>
      </w:r>
      <w:r>
        <w:rPr>
          <w:rFonts w:eastAsia="Times New Roman"/>
          <w:lang w:val="en-IE"/>
        </w:rPr>
        <w:t xml:space="preserve"> 6.5</w:t>
      </w:r>
      <w:r w:rsidRPr="003F1F53">
        <w:rPr>
          <w:rFonts w:eastAsia="Times New Roman"/>
          <w:lang w:val="en-IE"/>
        </w:rPr>
        <w:t>; or</w:t>
      </w:r>
    </w:p>
    <w:p w:rsidR="00EE2519" w:rsidRPr="003F1F53" w:rsidRDefault="00EE2519" w:rsidP="00EE2519">
      <w:pPr>
        <w:ind w:left="1080"/>
        <w:jc w:val="both"/>
        <w:rPr>
          <w:rFonts w:eastAsia="Times New Roman"/>
          <w:lang w:val="en-IE"/>
        </w:rPr>
      </w:pPr>
    </w:p>
    <w:p w:rsidR="00EE2519" w:rsidRPr="003F1F53" w:rsidRDefault="00EE2519" w:rsidP="00EA5C28">
      <w:pPr>
        <w:numPr>
          <w:ilvl w:val="1"/>
          <w:numId w:val="30"/>
        </w:numPr>
        <w:jc w:val="both"/>
        <w:rPr>
          <w:rFonts w:eastAsia="Times New Roman"/>
          <w:lang w:val="en-IE"/>
        </w:rPr>
      </w:pPr>
      <w:r>
        <w:rPr>
          <w:rFonts w:eastAsia="Times New Roman"/>
          <w:lang w:val="en-IE"/>
        </w:rPr>
        <w:t>[</w:t>
      </w:r>
      <w:r w:rsidRPr="003F1F53">
        <w:rPr>
          <w:rFonts w:eastAsia="Times New Roman"/>
          <w:lang w:val="en-IE"/>
        </w:rPr>
        <w:t>if there is any change of Control of the Licensee; or</w:t>
      </w:r>
      <w:r>
        <w:rPr>
          <w:rFonts w:eastAsia="Times New Roman"/>
          <w:lang w:val="en-IE"/>
        </w:rPr>
        <w:t>]</w:t>
      </w:r>
    </w:p>
    <w:p w:rsidR="00EE2519" w:rsidRPr="003F1F53" w:rsidRDefault="00EE2519" w:rsidP="00EE2519">
      <w:pPr>
        <w:ind w:left="1080"/>
        <w:jc w:val="both"/>
        <w:rPr>
          <w:rFonts w:eastAsia="Times New Roman"/>
          <w:lang w:val="en-IE"/>
        </w:rPr>
      </w:pPr>
    </w:p>
    <w:p w:rsidR="00EE2519" w:rsidRPr="003F1F53" w:rsidRDefault="00EE2519" w:rsidP="00EA5C28">
      <w:pPr>
        <w:numPr>
          <w:ilvl w:val="1"/>
          <w:numId w:val="30"/>
        </w:numPr>
        <w:jc w:val="both"/>
        <w:rPr>
          <w:rFonts w:eastAsia="Times New Roman"/>
          <w:lang w:val="en-IE"/>
        </w:rPr>
      </w:pPr>
      <w:proofErr w:type="gramStart"/>
      <w:r w:rsidRPr="003F1F53">
        <w:rPr>
          <w:rFonts w:eastAsia="Times New Roman"/>
          <w:lang w:val="en-IE"/>
        </w:rPr>
        <w:t>if</w:t>
      </w:r>
      <w:proofErr w:type="gramEnd"/>
      <w:r w:rsidRPr="003F1F53">
        <w:rPr>
          <w:rFonts w:eastAsia="Times New Roman"/>
          <w:lang w:val="en-IE"/>
        </w:rPr>
        <w:t xml:space="preserve"> a Bribery Event occurs in relation to the Licensee, any of its Affiliates or their respective officers, directors, employees and representatives.</w:t>
      </w:r>
    </w:p>
    <w:p w:rsidR="00EE2519" w:rsidRPr="003F1F53" w:rsidRDefault="00EE2519" w:rsidP="00EE2519">
      <w:pPr>
        <w:jc w:val="both"/>
        <w:rPr>
          <w:rFonts w:eastAsia="Times New Roman"/>
          <w:lang w:val="en-IE"/>
        </w:rPr>
      </w:pPr>
    </w:p>
    <w:p w:rsidR="00EE2519" w:rsidRPr="003F1F53" w:rsidRDefault="00EE2519" w:rsidP="00EA5C28">
      <w:pPr>
        <w:numPr>
          <w:ilvl w:val="0"/>
          <w:numId w:val="30"/>
        </w:numPr>
        <w:tabs>
          <w:tab w:val="clear" w:pos="720"/>
          <w:tab w:val="num" w:pos="927"/>
        </w:tabs>
        <w:ind w:left="927"/>
        <w:jc w:val="both"/>
        <w:rPr>
          <w:rFonts w:eastAsia="Times New Roman"/>
          <w:lang w:val="en-IE"/>
        </w:rPr>
      </w:pPr>
      <w:r w:rsidRPr="003F1F53">
        <w:rPr>
          <w:rFonts w:eastAsia="Times New Roman"/>
          <w:lang w:val="en-IE"/>
        </w:rPr>
        <w:t xml:space="preserve">A Party’s right of termination under this Agreement, and the exercise of any such right, shall be without prejudice to any other right or remedy (including any right to claim damages) that such Party may have in the event of a breach of contract or other default by the other Party. </w:t>
      </w:r>
    </w:p>
    <w:p w:rsidR="00EE2519" w:rsidRPr="003F1F53" w:rsidRDefault="00EE2519" w:rsidP="00EE2519">
      <w:pPr>
        <w:ind w:left="567"/>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iCs/>
          <w:lang w:val="en-IE"/>
        </w:rPr>
      </w:pPr>
      <w:bookmarkStart w:id="42" w:name="_Ref120960657"/>
      <w:r w:rsidRPr="003F1F53">
        <w:rPr>
          <w:rFonts w:eastAsia="Times New Roman"/>
          <w:i/>
          <w:lang w:val="en-IE"/>
        </w:rPr>
        <w:t>9.3</w:t>
      </w:r>
      <w:r w:rsidRPr="003F1F53">
        <w:rPr>
          <w:rFonts w:eastAsia="Times New Roman"/>
          <w:i/>
          <w:lang w:val="en-IE"/>
        </w:rPr>
        <w:tab/>
        <w:t>Consequences of termination</w:t>
      </w:r>
      <w:bookmarkEnd w:id="42"/>
      <w:r>
        <w:rPr>
          <w:rFonts w:eastAsia="Times New Roman"/>
          <w:i/>
          <w:lang w:val="en-IE"/>
        </w:rPr>
        <w:t>.</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31"/>
        </w:numPr>
        <w:jc w:val="both"/>
        <w:rPr>
          <w:rFonts w:eastAsia="Times New Roman"/>
          <w:lang w:val="en-IE"/>
        </w:rPr>
      </w:pPr>
      <w:r w:rsidRPr="003F1F53">
        <w:rPr>
          <w:rFonts w:eastAsia="Times New Roman"/>
          <w:lang w:val="en-IE"/>
        </w:rPr>
        <w:t>Upon termination of this Agreement for any reason otherwise than in accordance with Clause</w:t>
      </w:r>
      <w:r>
        <w:t xml:space="preserve"> 9.1</w:t>
      </w:r>
      <w:r w:rsidRPr="003F1F53">
        <w:rPr>
          <w:rFonts w:eastAsia="Times New Roman"/>
          <w:lang w:val="en-IE"/>
        </w:rPr>
        <w:t>:</w:t>
      </w:r>
    </w:p>
    <w:p w:rsidR="00EE2519" w:rsidRPr="003F1F53" w:rsidRDefault="00EE2519" w:rsidP="00EE2519">
      <w:pPr>
        <w:jc w:val="both"/>
        <w:rPr>
          <w:rFonts w:eastAsia="Times New Roman"/>
          <w:lang w:val="en-IE"/>
        </w:rPr>
      </w:pPr>
    </w:p>
    <w:p w:rsidR="00EE2519" w:rsidRPr="003F1F53" w:rsidRDefault="00EE2519" w:rsidP="00EA5C28">
      <w:pPr>
        <w:numPr>
          <w:ilvl w:val="1"/>
          <w:numId w:val="30"/>
        </w:numPr>
        <w:jc w:val="both"/>
        <w:rPr>
          <w:rFonts w:eastAsia="Times New Roman"/>
          <w:lang w:val="en-IE"/>
        </w:rPr>
      </w:pPr>
      <w:bookmarkStart w:id="43" w:name="_Ref122868049"/>
      <w:r w:rsidRPr="003F1F53">
        <w:rPr>
          <w:rFonts w:eastAsia="Times New Roman"/>
          <w:lang w:val="en-IE"/>
        </w:rPr>
        <w:t xml:space="preserve">the Licensee and its sub-licensees shall be entitled to sell, use or otherwise dispose of </w:t>
      </w:r>
      <w:r>
        <w:rPr>
          <w:rFonts w:eastAsia="Times New Roman"/>
          <w:lang w:val="en-IE"/>
        </w:rPr>
        <w:t>[</w:t>
      </w:r>
      <w:r w:rsidRPr="003F1F53">
        <w:rPr>
          <w:rFonts w:eastAsia="Times New Roman"/>
          <w:lang w:val="en-IE"/>
        </w:rPr>
        <w:t>(subject to payment of royalties under Clause</w:t>
      </w:r>
      <w:r>
        <w:t xml:space="preserve"> 5</w:t>
      </w:r>
      <w:r w:rsidRPr="003F1F53">
        <w:rPr>
          <w:rFonts w:eastAsia="Times New Roman"/>
          <w:lang w:val="en-IE"/>
        </w:rPr>
        <w:t>)</w:t>
      </w:r>
      <w:r>
        <w:rPr>
          <w:rFonts w:eastAsia="Times New Roman"/>
          <w:lang w:val="en-IE"/>
        </w:rPr>
        <w:t>]</w:t>
      </w:r>
      <w:r w:rsidRPr="003F1F53">
        <w:rPr>
          <w:rFonts w:eastAsia="Times New Roman"/>
          <w:lang w:val="en-IE"/>
        </w:rPr>
        <w:t xml:space="preserve"> any unsold or unused stocks of the Licensed Products for a period of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months following the date of termination;</w:t>
      </w:r>
      <w:bookmarkEnd w:id="43"/>
    </w:p>
    <w:p w:rsidR="00EE2519" w:rsidRPr="003F1F53" w:rsidRDefault="00EE2519" w:rsidP="00EE2519">
      <w:pPr>
        <w:ind w:left="1080"/>
        <w:jc w:val="both"/>
        <w:rPr>
          <w:rFonts w:eastAsia="Times New Roman"/>
          <w:lang w:val="en-IE"/>
        </w:rPr>
      </w:pPr>
    </w:p>
    <w:p w:rsidR="00EE2519" w:rsidRPr="003F1F53" w:rsidRDefault="00EE2519" w:rsidP="00EA5C28">
      <w:pPr>
        <w:numPr>
          <w:ilvl w:val="1"/>
          <w:numId w:val="30"/>
        </w:numPr>
        <w:jc w:val="both"/>
        <w:rPr>
          <w:rFonts w:eastAsia="Times New Roman"/>
          <w:lang w:val="en-IE"/>
        </w:rPr>
      </w:pPr>
      <w:r w:rsidRPr="003F1F53">
        <w:rPr>
          <w:rFonts w:eastAsia="Times New Roman"/>
          <w:lang w:val="en-IE"/>
        </w:rPr>
        <w:t>the Licensee shall no longer be licensed to use or otherwise exploit in any way, either directly or indirectly, the IP, in so far and for as long as any of the IP remains in force, or the Know-how;</w:t>
      </w:r>
    </w:p>
    <w:p w:rsidR="00EE2519" w:rsidRPr="003F1F53" w:rsidRDefault="00EE2519" w:rsidP="00EE2519">
      <w:pPr>
        <w:ind w:left="1080"/>
        <w:jc w:val="both"/>
        <w:rPr>
          <w:rFonts w:eastAsia="Times New Roman"/>
          <w:lang w:val="en-IE"/>
        </w:rPr>
      </w:pPr>
    </w:p>
    <w:p w:rsidR="00EE2519" w:rsidRPr="003F1F53" w:rsidRDefault="00EE2519" w:rsidP="00EA5C28">
      <w:pPr>
        <w:numPr>
          <w:ilvl w:val="1"/>
          <w:numId w:val="30"/>
        </w:numPr>
        <w:jc w:val="both"/>
        <w:rPr>
          <w:rFonts w:eastAsia="Times New Roman"/>
          <w:lang w:val="en-IE"/>
        </w:rPr>
      </w:pPr>
      <w:r w:rsidRPr="003F1F53">
        <w:rPr>
          <w:rFonts w:eastAsia="Times New Roman"/>
          <w:lang w:val="en-IE"/>
        </w:rPr>
        <w:t>the Licensee shall consent to the cancellation of any formal licence granted to it, or of any registration of it in any register, in relation to any of the IP;</w:t>
      </w:r>
    </w:p>
    <w:p w:rsidR="00EE2519" w:rsidRPr="003F1F53" w:rsidRDefault="00EE2519" w:rsidP="00EE2519">
      <w:pPr>
        <w:ind w:left="1080"/>
        <w:jc w:val="both"/>
        <w:rPr>
          <w:rFonts w:eastAsia="Times New Roman"/>
          <w:lang w:val="en-IE"/>
        </w:rPr>
      </w:pPr>
    </w:p>
    <w:p w:rsidR="00EE2519" w:rsidRPr="003F1F53" w:rsidRDefault="00EE2519" w:rsidP="00EA5C28">
      <w:pPr>
        <w:numPr>
          <w:ilvl w:val="1"/>
          <w:numId w:val="30"/>
        </w:numPr>
        <w:jc w:val="both"/>
        <w:rPr>
          <w:rFonts w:eastAsia="Times New Roman"/>
          <w:lang w:val="en-IE"/>
        </w:rPr>
      </w:pPr>
      <w:r w:rsidRPr="003F1F53">
        <w:rPr>
          <w:rFonts w:eastAsia="Times New Roman"/>
          <w:lang w:val="en-IE"/>
        </w:rPr>
        <w:t>each Party shall return to the other or, at the other Party’s request, destroy any documents or other materials that are in its or its Affiliates’ or sub-licensees’ possession or under its or its Affiliates’ or sub-licensees’ control and that contain the other Party’s Confidential Information; and</w:t>
      </w:r>
    </w:p>
    <w:p w:rsidR="00EE2519" w:rsidRPr="003F1F53" w:rsidRDefault="00EE2519" w:rsidP="00EE2519">
      <w:pPr>
        <w:ind w:left="1080"/>
        <w:jc w:val="both"/>
        <w:rPr>
          <w:rFonts w:eastAsia="Times New Roman"/>
          <w:lang w:val="en-IE"/>
        </w:rPr>
      </w:pPr>
    </w:p>
    <w:p w:rsidR="00EE2519" w:rsidRPr="003F1F53" w:rsidRDefault="00EE2519" w:rsidP="00EA5C28">
      <w:pPr>
        <w:numPr>
          <w:ilvl w:val="1"/>
          <w:numId w:val="30"/>
        </w:numPr>
        <w:jc w:val="both"/>
        <w:rPr>
          <w:rFonts w:eastAsia="Times New Roman"/>
          <w:lang w:val="en-IE"/>
        </w:rPr>
      </w:pPr>
      <w:proofErr w:type="gramStart"/>
      <w:r w:rsidRPr="003F1F53">
        <w:rPr>
          <w:rFonts w:eastAsia="Times New Roman"/>
          <w:lang w:val="en-IE"/>
        </w:rPr>
        <w:t>subject</w:t>
      </w:r>
      <w:proofErr w:type="gramEnd"/>
      <w:r w:rsidRPr="003F1F53">
        <w:rPr>
          <w:rFonts w:eastAsia="Times New Roman"/>
          <w:lang w:val="en-IE"/>
        </w:rPr>
        <w:t xml:space="preserve"> as provided in this Clause</w:t>
      </w:r>
      <w:r>
        <w:rPr>
          <w:rFonts w:eastAsia="Times New Roman"/>
          <w:lang w:val="en-IE"/>
        </w:rPr>
        <w:t xml:space="preserve"> 9.3</w:t>
      </w:r>
      <w:r w:rsidRPr="003F1F53">
        <w:rPr>
          <w:rFonts w:eastAsia="Times New Roman"/>
          <w:lang w:val="en-IE"/>
        </w:rPr>
        <w:t>, and except in respect of any accrued rights, neither Party shall be under any further obligation to the other.</w:t>
      </w:r>
    </w:p>
    <w:p w:rsidR="00EE2519" w:rsidRPr="003F1F53" w:rsidRDefault="00EE2519" w:rsidP="00EE2519">
      <w:pPr>
        <w:jc w:val="both"/>
        <w:rPr>
          <w:rFonts w:eastAsia="Times New Roman"/>
          <w:lang w:val="en-IE"/>
        </w:rPr>
      </w:pPr>
    </w:p>
    <w:p w:rsidR="00EE2519" w:rsidRPr="003F1F53" w:rsidRDefault="00EE2519" w:rsidP="00EA5C28">
      <w:pPr>
        <w:numPr>
          <w:ilvl w:val="0"/>
          <w:numId w:val="31"/>
        </w:numPr>
        <w:jc w:val="both"/>
        <w:rPr>
          <w:rFonts w:eastAsia="Times New Roman"/>
          <w:lang w:val="en-IE"/>
        </w:rPr>
      </w:pPr>
      <w:bookmarkStart w:id="44" w:name="_Ref121309629"/>
      <w:r w:rsidRPr="003F1F53">
        <w:rPr>
          <w:rFonts w:eastAsia="Times New Roman"/>
          <w:lang w:val="en-IE"/>
        </w:rPr>
        <w:t xml:space="preserve">Upon termination of this Agreement for any reason otherwise than in accordance with Clause </w:t>
      </w:r>
      <w:r>
        <w:rPr>
          <w:rFonts w:eastAsia="Times New Roman"/>
          <w:lang w:val="en-IE"/>
        </w:rPr>
        <w:t>9.1</w:t>
      </w:r>
      <w:r w:rsidRPr="003F1F53">
        <w:rPr>
          <w:rFonts w:eastAsia="Times New Roman"/>
          <w:lang w:val="en-IE"/>
        </w:rPr>
        <w:t xml:space="preserve"> and at the RPO’s request, the Parties shall negotiate in good faith the terms of an agreement between them on reasonable commercial terms under which the Licensee would:</w:t>
      </w:r>
      <w:bookmarkEnd w:id="44"/>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33"/>
        </w:numPr>
        <w:tabs>
          <w:tab w:val="num" w:pos="1854"/>
        </w:tabs>
        <w:jc w:val="both"/>
        <w:rPr>
          <w:rFonts w:eastAsia="Times New Roman"/>
          <w:lang w:val="en-IE"/>
        </w:rPr>
      </w:pPr>
      <w:r w:rsidRPr="003F1F53">
        <w:rPr>
          <w:rFonts w:eastAsia="Times New Roman"/>
          <w:lang w:val="en-IE"/>
        </w:rPr>
        <w:t>transfer to the RPO or its nominee exclusively all  results and data relating to the development of Licensed Products;</w:t>
      </w:r>
    </w:p>
    <w:p w:rsidR="00EE2519" w:rsidRPr="003F1F53" w:rsidRDefault="00EE2519" w:rsidP="00EE2519">
      <w:pPr>
        <w:tabs>
          <w:tab w:val="num" w:pos="1620"/>
        </w:tabs>
        <w:ind w:left="1134"/>
        <w:jc w:val="both"/>
        <w:rPr>
          <w:rFonts w:eastAsia="Times New Roman"/>
          <w:lang w:val="en-IE"/>
        </w:rPr>
      </w:pPr>
    </w:p>
    <w:p w:rsidR="00EE2519" w:rsidRPr="003F1F53" w:rsidRDefault="00EE2519" w:rsidP="00EA5C28">
      <w:pPr>
        <w:numPr>
          <w:ilvl w:val="0"/>
          <w:numId w:val="33"/>
        </w:numPr>
        <w:tabs>
          <w:tab w:val="num" w:pos="1854"/>
        </w:tabs>
        <w:jc w:val="both"/>
        <w:rPr>
          <w:rFonts w:eastAsia="Times New Roman"/>
          <w:lang w:val="en-IE"/>
        </w:rPr>
      </w:pPr>
      <w:r w:rsidRPr="003F1F53">
        <w:rPr>
          <w:rFonts w:eastAsia="Times New Roman"/>
          <w:lang w:val="en-IE"/>
        </w:rPr>
        <w:t>to the extent possible, seek to have any product licences, pricing approvals and other permits and applications transferred into the name of the RPO or its nominee;</w:t>
      </w:r>
    </w:p>
    <w:p w:rsidR="00EE2519" w:rsidRPr="003F1F53" w:rsidRDefault="00EE2519" w:rsidP="00EE2519">
      <w:pPr>
        <w:tabs>
          <w:tab w:val="num" w:pos="1620"/>
        </w:tabs>
        <w:jc w:val="both"/>
        <w:rPr>
          <w:rFonts w:eastAsia="Times New Roman"/>
          <w:lang w:val="en-IE"/>
        </w:rPr>
      </w:pPr>
    </w:p>
    <w:p w:rsidR="00EE2519" w:rsidRPr="003F1F53" w:rsidRDefault="00EE2519" w:rsidP="00EA5C28">
      <w:pPr>
        <w:numPr>
          <w:ilvl w:val="0"/>
          <w:numId w:val="33"/>
        </w:numPr>
        <w:tabs>
          <w:tab w:val="num" w:pos="1854"/>
        </w:tabs>
        <w:jc w:val="both"/>
        <w:rPr>
          <w:rFonts w:eastAsia="Times New Roman"/>
          <w:lang w:val="en-IE"/>
        </w:rPr>
      </w:pPr>
      <w:r w:rsidRPr="003F1F53">
        <w:rPr>
          <w:rFonts w:eastAsia="Times New Roman"/>
          <w:lang w:val="en-IE"/>
        </w:rPr>
        <w:t>grant the RPO or its nominee an exclusive, worldwide licence, with the rights to grant sub-licences, under any improvements and other intellectual property owned or controlled by the Licensee relating to the Licensed Products; and</w:t>
      </w:r>
    </w:p>
    <w:p w:rsidR="00EE2519" w:rsidRPr="003F1F53" w:rsidRDefault="00EE2519" w:rsidP="00EE2519">
      <w:pPr>
        <w:tabs>
          <w:tab w:val="num" w:pos="1620"/>
        </w:tabs>
        <w:jc w:val="both"/>
        <w:rPr>
          <w:rFonts w:eastAsia="Times New Roman"/>
          <w:lang w:val="en-IE"/>
        </w:rPr>
      </w:pPr>
    </w:p>
    <w:p w:rsidR="00EE2519" w:rsidRPr="003F1F53" w:rsidRDefault="00EE2519" w:rsidP="00EA5C28">
      <w:pPr>
        <w:numPr>
          <w:ilvl w:val="0"/>
          <w:numId w:val="33"/>
        </w:numPr>
        <w:tabs>
          <w:tab w:val="num" w:pos="1854"/>
        </w:tabs>
        <w:jc w:val="both"/>
        <w:rPr>
          <w:rFonts w:eastAsia="Times New Roman"/>
          <w:lang w:val="en-IE"/>
        </w:rPr>
      </w:pPr>
      <w:proofErr w:type="gramStart"/>
      <w:r w:rsidRPr="003F1F53">
        <w:rPr>
          <w:rFonts w:eastAsia="Times New Roman"/>
          <w:lang w:val="en-IE"/>
        </w:rPr>
        <w:t>grant</w:t>
      </w:r>
      <w:proofErr w:type="gramEnd"/>
      <w:r w:rsidRPr="003F1F53">
        <w:rPr>
          <w:rFonts w:eastAsia="Times New Roman"/>
          <w:lang w:val="en-IE"/>
        </w:rPr>
        <w:t xml:space="preserve"> the RPO or its nominee the right to continue to use any product name that had been applied to the Licensed Products prior to termination of this Agreement.</w:t>
      </w:r>
    </w:p>
    <w:p w:rsidR="00EE2519" w:rsidRPr="003F1F53" w:rsidRDefault="00EE2519" w:rsidP="00EE2519">
      <w:pPr>
        <w:jc w:val="both"/>
        <w:rPr>
          <w:rFonts w:eastAsia="Times New Roman"/>
          <w:lang w:val="en-IE"/>
        </w:rPr>
      </w:pPr>
    </w:p>
    <w:p w:rsidR="00EE2519" w:rsidRPr="003F1F53" w:rsidRDefault="00EE2519" w:rsidP="00EA5C28">
      <w:pPr>
        <w:numPr>
          <w:ilvl w:val="0"/>
          <w:numId w:val="31"/>
        </w:numPr>
        <w:jc w:val="both"/>
        <w:rPr>
          <w:rFonts w:eastAsia="Times New Roman"/>
          <w:lang w:val="en-IE"/>
        </w:rPr>
      </w:pPr>
      <w:r w:rsidRPr="003F1F53">
        <w:rPr>
          <w:rFonts w:eastAsia="Times New Roman"/>
          <w:lang w:val="en-IE"/>
        </w:rPr>
        <w:t xml:space="preserve">If the Parties are unable to agree the terms of an agreement as described in Clause </w:t>
      </w:r>
      <w:r>
        <w:t>9.3(b)</w:t>
      </w:r>
      <w:r w:rsidRPr="003F1F53">
        <w:rPr>
          <w:rFonts w:eastAsia="Times New Roman"/>
          <w:lang w:val="en-IE"/>
        </w:rPr>
        <w:t xml:space="preserve"> within </w:t>
      </w:r>
      <w:r>
        <w:rPr>
          <w:rFonts w:eastAsia="Times New Roman"/>
          <w:lang w:val="en-IE"/>
        </w:rPr>
        <w:t>ninety (</w:t>
      </w:r>
      <w:r w:rsidRPr="003F1F53">
        <w:rPr>
          <w:rFonts w:eastAsia="Times New Roman"/>
          <w:lang w:val="en-IE"/>
        </w:rPr>
        <w:t>90</w:t>
      </w:r>
      <w:r>
        <w:rPr>
          <w:rFonts w:eastAsia="Times New Roman"/>
          <w:lang w:val="en-IE"/>
        </w:rPr>
        <w:t>)</w:t>
      </w:r>
      <w:r w:rsidRPr="003F1F53">
        <w:rPr>
          <w:rFonts w:eastAsia="Times New Roman"/>
          <w:lang w:val="en-IE"/>
        </w:rPr>
        <w:t xml:space="preserve"> days of the RPO requesting the negotiation of such an agreement, either Party may refer the terms for settlement by an independent expert who shall be appointed in accordance with the provisions of Schedule 2 and whose decision shall be final and binding </w:t>
      </w:r>
      <w:r w:rsidRPr="003F1F53">
        <w:rPr>
          <w:rFonts w:eastAsia="Times New Roman"/>
          <w:lang w:val="en-IE"/>
        </w:rPr>
        <w:lastRenderedPageBreak/>
        <w:t>on the Parties. At the request of the RPO, the Parties shall promptly execute an agreement on the terms agreed between them or settled by the expert.</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31"/>
        </w:numPr>
        <w:jc w:val="both"/>
        <w:rPr>
          <w:rFonts w:eastAsia="Times New Roman"/>
          <w:lang w:val="en-IE"/>
        </w:rPr>
      </w:pPr>
      <w:r w:rsidRPr="003F1F53">
        <w:rPr>
          <w:rFonts w:eastAsia="Times New Roman"/>
          <w:lang w:val="en-IE"/>
        </w:rPr>
        <w:t xml:space="preserve">Upon termination of this Agreement for any reason the provisions of Clauses </w:t>
      </w:r>
      <w:r>
        <w:rPr>
          <w:rFonts w:eastAsia="Times New Roman"/>
          <w:lang w:val="en-IE"/>
        </w:rPr>
        <w:t>[3</w:t>
      </w:r>
      <w:r w:rsidRPr="003F1F53">
        <w:rPr>
          <w:rFonts w:eastAsia="Times New Roman"/>
          <w:lang w:val="en-IE"/>
        </w:rPr>
        <w:t xml:space="preserve">, </w:t>
      </w:r>
      <w:r>
        <w:rPr>
          <w:rFonts w:eastAsia="Times New Roman"/>
          <w:lang w:val="en-IE"/>
        </w:rPr>
        <w:t xml:space="preserve">5 </w:t>
      </w:r>
      <w:r w:rsidRPr="003F1F53">
        <w:rPr>
          <w:rFonts w:eastAsia="Times New Roman"/>
          <w:lang w:val="en-IE"/>
        </w:rPr>
        <w:t xml:space="preserve">(in respect of sales and other supplies made, and sub-licensing income generated, prior to termination or under clause </w:t>
      </w:r>
      <w:r>
        <w:t>9.3(a)(</w:t>
      </w:r>
      <w:proofErr w:type="spellStart"/>
      <w:r>
        <w:t>i</w:t>
      </w:r>
      <w:proofErr w:type="spellEnd"/>
      <w:r>
        <w:t>)</w:t>
      </w:r>
      <w:r w:rsidRPr="003F1F53">
        <w:rPr>
          <w:rFonts w:eastAsia="Times New Roman"/>
          <w:lang w:val="en-IE"/>
        </w:rPr>
        <w:t xml:space="preserve">), </w:t>
      </w:r>
      <w:r>
        <w:t>8.4</w:t>
      </w:r>
      <w:r w:rsidRPr="003F1F53">
        <w:rPr>
          <w:rFonts w:eastAsia="Times New Roman"/>
          <w:lang w:val="en-IE"/>
        </w:rPr>
        <w:t xml:space="preserve">, </w:t>
      </w:r>
      <w:r>
        <w:t>8.5</w:t>
      </w:r>
      <w:r w:rsidRPr="003F1F53">
        <w:rPr>
          <w:rFonts w:eastAsia="Times New Roman"/>
          <w:lang w:val="en-IE"/>
        </w:rPr>
        <w:t xml:space="preserve">, </w:t>
      </w:r>
      <w:r>
        <w:t>8.6</w:t>
      </w:r>
      <w:r w:rsidRPr="003F1F53">
        <w:rPr>
          <w:rFonts w:eastAsia="Times New Roman"/>
          <w:lang w:val="en-IE"/>
        </w:rPr>
        <w:t xml:space="preserve">, </w:t>
      </w:r>
      <w:r>
        <w:t>8.7</w:t>
      </w:r>
      <w:r w:rsidRPr="003F1F53">
        <w:rPr>
          <w:rFonts w:eastAsia="Times New Roman"/>
          <w:lang w:val="en-IE"/>
        </w:rPr>
        <w:t xml:space="preserve">, </w:t>
      </w:r>
      <w:r>
        <w:rPr>
          <w:rFonts w:eastAsia="Times New Roman"/>
          <w:lang w:val="en-IE"/>
        </w:rPr>
        <w:t xml:space="preserve">9.3 </w:t>
      </w:r>
      <w:r w:rsidRPr="003F1F53">
        <w:rPr>
          <w:rFonts w:eastAsia="Times New Roman"/>
          <w:lang w:val="en-IE"/>
        </w:rPr>
        <w:t>and</w:t>
      </w:r>
      <w:r>
        <w:t>10]</w:t>
      </w:r>
      <w:r w:rsidR="009665BF">
        <w:rPr>
          <w:vertAlign w:val="superscript"/>
        </w:rPr>
        <w:t xml:space="preserve"> </w:t>
      </w:r>
      <w:r w:rsidRPr="003F1F53">
        <w:rPr>
          <w:rFonts w:eastAsia="Times New Roman"/>
          <w:lang w:val="en-IE"/>
        </w:rPr>
        <w:t>shall remain in force.</w:t>
      </w:r>
    </w:p>
    <w:p w:rsidR="00EE2519" w:rsidRPr="003F1F53" w:rsidRDefault="00EE2519" w:rsidP="00EE2519">
      <w:pPr>
        <w:jc w:val="both"/>
        <w:rPr>
          <w:rFonts w:eastAsia="Times New Roman"/>
          <w:lang w:val="en-IE"/>
        </w:rPr>
      </w:pPr>
    </w:p>
    <w:p w:rsidR="00EE2519" w:rsidRPr="00E002DB" w:rsidRDefault="00EE2519" w:rsidP="00EA5C28">
      <w:pPr>
        <w:keepNext/>
        <w:numPr>
          <w:ilvl w:val="0"/>
          <w:numId w:val="7"/>
        </w:numPr>
        <w:tabs>
          <w:tab w:val="clear" w:pos="360"/>
          <w:tab w:val="num" w:pos="567"/>
        </w:tabs>
        <w:ind w:left="567" w:hanging="567"/>
        <w:jc w:val="both"/>
        <w:outlineLvl w:val="0"/>
        <w:rPr>
          <w:rFonts w:eastAsia="Times New Roman"/>
          <w:b/>
          <w:color w:val="A626AA"/>
          <w:lang w:val="en-IE"/>
        </w:rPr>
      </w:pPr>
      <w:bookmarkStart w:id="45" w:name="_Ref122868341"/>
      <w:bookmarkStart w:id="46" w:name="_Toc388439080"/>
      <w:r w:rsidRPr="00E002DB">
        <w:rPr>
          <w:rFonts w:eastAsia="Times New Roman"/>
          <w:b/>
          <w:color w:val="A626AA"/>
          <w:lang w:val="en-IE"/>
        </w:rPr>
        <w:t>General</w:t>
      </w:r>
      <w:bookmarkEnd w:id="45"/>
      <w:bookmarkEnd w:id="46"/>
    </w:p>
    <w:p w:rsidR="00EE2519" w:rsidRPr="003F1F53" w:rsidRDefault="00EE2519" w:rsidP="00EE2519">
      <w:pPr>
        <w:jc w:val="both"/>
        <w:rPr>
          <w:rFonts w:eastAsia="Times New Roman"/>
          <w:b/>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w:t>
      </w:r>
      <w:r w:rsidRPr="003F1F53">
        <w:rPr>
          <w:rFonts w:eastAsia="Times New Roman"/>
          <w:i/>
          <w:lang w:val="en-IE"/>
        </w:rPr>
        <w:tab/>
        <w:t>Force majeure</w:t>
      </w:r>
      <w:r w:rsidRPr="003F1F53">
        <w:rPr>
          <w:rFonts w:eastAsia="Times New Roman"/>
          <w:lang w:val="en-IE"/>
        </w:rPr>
        <w:t>. Neither Party shall have any liability or be deemed to be in breach of this Agreement for any delays or failures in performance of this Agreement that result from circumstances beyond the reasonable control of that Party, including labour disputes involving that Party. The Party affected by such circumstances shall promptly notify the other Party in writing when such circumstances cause a delay or failure in performance and when they cease to do so.</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10.2</w:t>
      </w:r>
      <w:r w:rsidRPr="003F1F53">
        <w:rPr>
          <w:rFonts w:eastAsia="Times New Roman"/>
          <w:i/>
          <w:lang w:val="en-IE"/>
        </w:rPr>
        <w:tab/>
        <w:t xml:space="preserve">Amendment. </w:t>
      </w:r>
      <w:r w:rsidRPr="003F1F53">
        <w:rPr>
          <w:rFonts w:eastAsia="Times New Roman"/>
          <w:lang w:val="en-IE"/>
        </w:rPr>
        <w:t>This Agreement may only be amended in writing signed by duly authorised representatives of the RPO and the Licensee.</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10.3</w:t>
      </w:r>
      <w:r w:rsidRPr="003F1F53">
        <w:rPr>
          <w:rFonts w:eastAsia="Times New Roman"/>
          <w:i/>
          <w:lang w:val="en-IE"/>
        </w:rPr>
        <w:tab/>
        <w:t>Assignment.</w:t>
      </w:r>
    </w:p>
    <w:p w:rsidR="00EE2519" w:rsidRPr="003F1F53" w:rsidRDefault="00EE2519" w:rsidP="00EE2519">
      <w:pPr>
        <w:jc w:val="both"/>
        <w:rPr>
          <w:rFonts w:eastAsia="Times New Roman"/>
          <w:lang w:val="en-IE"/>
        </w:rPr>
      </w:pPr>
    </w:p>
    <w:p w:rsidR="00EE2519" w:rsidRPr="003F1F53" w:rsidRDefault="00EE2519" w:rsidP="00EA5C28">
      <w:pPr>
        <w:numPr>
          <w:ilvl w:val="0"/>
          <w:numId w:val="34"/>
        </w:numPr>
        <w:jc w:val="both"/>
        <w:rPr>
          <w:rFonts w:eastAsia="Times New Roman"/>
          <w:lang w:val="en-IE"/>
        </w:rPr>
      </w:pPr>
      <w:r w:rsidRPr="003F1F53">
        <w:rPr>
          <w:rFonts w:eastAsia="Times New Roman"/>
          <w:lang w:val="en-IE"/>
        </w:rPr>
        <w:t xml:space="preserve">Subject to </w:t>
      </w:r>
      <w:r>
        <w:rPr>
          <w:rFonts w:eastAsia="Times New Roman"/>
          <w:lang w:val="en-IE"/>
        </w:rPr>
        <w:t>Clause 10.3(b)</w:t>
      </w:r>
      <w:r w:rsidRPr="003F1F53">
        <w:rPr>
          <w:rFonts w:eastAsia="Times New Roman"/>
          <w:lang w:val="en-IE"/>
        </w:rPr>
        <w:t>, neither Party shall assign, mortgage, charge or otherwise transfer any rights or obligations under this Agreement, nor any of the IP or rights under the IP, without the prior written consent of the other Party.</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34"/>
        </w:numPr>
        <w:jc w:val="both"/>
        <w:rPr>
          <w:rFonts w:eastAsia="Times New Roman"/>
          <w:lang w:val="en-IE"/>
        </w:rPr>
      </w:pPr>
      <w:bookmarkStart w:id="47" w:name="_Ref90276042"/>
      <w:r w:rsidRPr="003F1F53">
        <w:rPr>
          <w:rFonts w:eastAsia="Times New Roman"/>
          <w:lang w:val="en-IE"/>
        </w:rPr>
        <w:t xml:space="preserve">Either Party may assign all its rights and obligations under this Agreement together with its rights in the IP to any company to which it transfers all or substantially all of its assets or business, provided that the assignee undertakes to the other Party to be bound by and perform the obligations of the assignor under this Agreement. However a Party shall not have such a right to assign this Agreement if it is insolvent or any other circumstance described in Clause </w:t>
      </w:r>
      <w:r>
        <w:t>9.2(b</w:t>
      </w:r>
      <w:proofErr w:type="gramStart"/>
      <w:r>
        <w:t>)(</w:t>
      </w:r>
      <w:proofErr w:type="gramEnd"/>
      <w:r>
        <w:t>ii)</w:t>
      </w:r>
      <w:r w:rsidRPr="003F1F53">
        <w:rPr>
          <w:rFonts w:eastAsia="Times New Roman"/>
          <w:lang w:val="en-IE"/>
        </w:rPr>
        <w:t xml:space="preserve"> applies to it.</w:t>
      </w:r>
      <w:bookmarkEnd w:id="47"/>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10.4</w:t>
      </w:r>
      <w:r w:rsidRPr="003F1F53">
        <w:rPr>
          <w:rFonts w:eastAsia="Times New Roman"/>
          <w:i/>
          <w:lang w:val="en-IE"/>
        </w:rPr>
        <w:tab/>
        <w:t xml:space="preserve">Waiver. </w:t>
      </w:r>
      <w:r w:rsidRPr="003F1F53">
        <w:rPr>
          <w:rFonts w:eastAsia="Times New Roman"/>
          <w:lang w:val="en-IE"/>
        </w:rPr>
        <w:t>No failure or delay on the part of either Party to exercise any right or remedy under this Agreement shall be construed or operate as a waiver thereof, nor shall any single or partial exercise of any right or remedy preclude the further exercise of such right or remedy.</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10.5</w:t>
      </w:r>
      <w:r w:rsidRPr="003F1F53">
        <w:rPr>
          <w:rFonts w:eastAsia="Times New Roman"/>
          <w:i/>
          <w:lang w:val="en-IE"/>
        </w:rPr>
        <w:tab/>
        <w:t xml:space="preserve">Invalid clauses. </w:t>
      </w:r>
      <w:r w:rsidRPr="003F1F53">
        <w:rPr>
          <w:rFonts w:eastAsia="Times New Roman"/>
          <w:lang w:val="en-IE"/>
        </w:rPr>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10.6</w:t>
      </w:r>
      <w:r w:rsidRPr="003F1F53">
        <w:rPr>
          <w:rFonts w:eastAsia="Times New Roman"/>
          <w:i/>
          <w:lang w:val="en-IE"/>
        </w:rPr>
        <w:tab/>
        <w:t xml:space="preserve">No </w:t>
      </w:r>
      <w:r>
        <w:rPr>
          <w:rFonts w:eastAsia="Times New Roman"/>
          <w:i/>
          <w:lang w:val="en-IE"/>
        </w:rPr>
        <w:t>a</w:t>
      </w:r>
      <w:r w:rsidRPr="003F1F53">
        <w:rPr>
          <w:rFonts w:eastAsia="Times New Roman"/>
          <w:i/>
          <w:lang w:val="en-IE"/>
        </w:rPr>
        <w:t xml:space="preserve">gency. </w:t>
      </w:r>
      <w:r w:rsidRPr="003F1F53">
        <w:rPr>
          <w:rFonts w:eastAsia="Times New Roman"/>
          <w:lang w:val="en-IE"/>
        </w:rPr>
        <w:t>Neither Party shall act or describe itself as the agent of the other, nor shall it make or represent that it has authority to make any commitments on the other’s behalf.</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10.7</w:t>
      </w:r>
      <w:r w:rsidRPr="003F1F53">
        <w:rPr>
          <w:rFonts w:eastAsia="Times New Roman"/>
          <w:i/>
          <w:lang w:val="en-IE"/>
        </w:rPr>
        <w:tab/>
        <w:t xml:space="preserve">Interpretation. </w:t>
      </w:r>
      <w:r w:rsidRPr="003F1F53">
        <w:rPr>
          <w:rFonts w:eastAsia="Times New Roman"/>
          <w:lang w:val="en-IE"/>
        </w:rPr>
        <w:t>In this Agreement:</w:t>
      </w:r>
    </w:p>
    <w:p w:rsidR="00EE2519" w:rsidRPr="003F1F53" w:rsidRDefault="00EE2519" w:rsidP="00EE2519">
      <w:pPr>
        <w:jc w:val="both"/>
        <w:rPr>
          <w:rFonts w:eastAsia="Times New Roman"/>
          <w:lang w:val="en-IE"/>
        </w:rPr>
      </w:pPr>
    </w:p>
    <w:p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the headings are used for convenience only and shall not affect its interpretation;</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references to persons shall include incorporated and unincorporated persons; references to the singular include the plural and vice versa; and references to the masculine include the feminine;</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 xml:space="preserve">references to Clauses and Schedules mean clauses of, and schedules to, this Agreement; </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 xml:space="preserve">references in this Agreement to termination shall include termination by expiry; </w:t>
      </w:r>
      <w:r>
        <w:rPr>
          <w:rFonts w:eastAsia="Times New Roman"/>
          <w:lang w:val="en-IE"/>
        </w:rPr>
        <w:t xml:space="preserve">and </w:t>
      </w:r>
    </w:p>
    <w:p w:rsidR="00EE2519" w:rsidRPr="003F1F53" w:rsidRDefault="00EE2519" w:rsidP="00EE2519">
      <w:pPr>
        <w:ind w:left="207"/>
        <w:jc w:val="both"/>
        <w:rPr>
          <w:rFonts w:eastAsia="Times New Roman"/>
          <w:lang w:val="en-IE"/>
        </w:rPr>
      </w:pPr>
    </w:p>
    <w:p w:rsidR="00EE2519" w:rsidRPr="003F1F53" w:rsidRDefault="00EE2519" w:rsidP="00EA5C28">
      <w:pPr>
        <w:numPr>
          <w:ilvl w:val="0"/>
          <w:numId w:val="35"/>
        </w:numPr>
        <w:tabs>
          <w:tab w:val="clear" w:pos="720"/>
          <w:tab w:val="num" w:pos="927"/>
        </w:tabs>
        <w:ind w:left="927"/>
        <w:jc w:val="both"/>
        <w:rPr>
          <w:rFonts w:eastAsia="Times New Roman"/>
          <w:lang w:val="en-IE"/>
        </w:rPr>
      </w:pPr>
      <w:proofErr w:type="gramStart"/>
      <w:r w:rsidRPr="003F1F53">
        <w:rPr>
          <w:rFonts w:eastAsia="Times New Roman"/>
          <w:lang w:val="en-IE"/>
        </w:rPr>
        <w:t>where</w:t>
      </w:r>
      <w:proofErr w:type="gramEnd"/>
      <w:r w:rsidRPr="003F1F53">
        <w:rPr>
          <w:rFonts w:eastAsia="Times New Roman"/>
          <w:lang w:val="en-IE"/>
        </w:rPr>
        <w:t xml:space="preserve"> the word “including” is used it shall be understood as meaning “including without limitation”.</w:t>
      </w:r>
    </w:p>
    <w:p w:rsidR="00E002DB" w:rsidRDefault="00E002DB">
      <w:pPr>
        <w:spacing w:after="200" w:line="276" w:lineRule="auto"/>
        <w:rPr>
          <w:rFonts w:eastAsia="Times New Roman"/>
          <w:lang w:val="en-IE"/>
        </w:rPr>
      </w:pPr>
      <w:r>
        <w:rPr>
          <w:rFonts w:eastAsia="Times New Roman"/>
          <w:lang w:val="en-IE"/>
        </w:rPr>
        <w:br w:type="page"/>
      </w:r>
    </w:p>
    <w:p w:rsidR="00EE2519" w:rsidRPr="003F1F53" w:rsidRDefault="00EE2519" w:rsidP="00EE2519">
      <w:pPr>
        <w:numPr>
          <w:ilvl w:val="1"/>
          <w:numId w:val="0"/>
        </w:numPr>
        <w:tabs>
          <w:tab w:val="num" w:pos="567"/>
        </w:tabs>
        <w:ind w:left="567" w:hanging="567"/>
        <w:jc w:val="both"/>
        <w:rPr>
          <w:rFonts w:eastAsia="Times New Roman"/>
          <w:iCs/>
          <w:lang w:val="en-IE"/>
        </w:rPr>
      </w:pPr>
      <w:bookmarkStart w:id="48" w:name="_Ref121309799"/>
      <w:r w:rsidRPr="003F1F53">
        <w:rPr>
          <w:rFonts w:eastAsia="Times New Roman"/>
          <w:i/>
          <w:lang w:val="en-IE"/>
        </w:rPr>
        <w:lastRenderedPageBreak/>
        <w:t>10.8</w:t>
      </w:r>
      <w:r w:rsidRPr="003F1F53">
        <w:rPr>
          <w:rFonts w:eastAsia="Times New Roman"/>
          <w:i/>
          <w:lang w:val="en-IE"/>
        </w:rPr>
        <w:tab/>
        <w:t>Notices</w:t>
      </w:r>
      <w:bookmarkEnd w:id="48"/>
      <w:r w:rsidRPr="003F1F53">
        <w:rPr>
          <w:rFonts w:eastAsia="Times New Roman"/>
          <w:i/>
          <w:lang w:val="en-IE"/>
        </w:rPr>
        <w:t>.</w:t>
      </w:r>
    </w:p>
    <w:p w:rsidR="00EE2519" w:rsidRPr="003F1F53" w:rsidRDefault="00EE2519" w:rsidP="00EE2519">
      <w:pPr>
        <w:jc w:val="both"/>
        <w:rPr>
          <w:rFonts w:eastAsia="Times New Roman"/>
          <w:i/>
          <w:lang w:val="en-IE"/>
        </w:rPr>
      </w:pPr>
    </w:p>
    <w:p w:rsidR="00EE2519" w:rsidRPr="003F1F53" w:rsidRDefault="00EE2519" w:rsidP="00EA5C28">
      <w:pPr>
        <w:numPr>
          <w:ilvl w:val="0"/>
          <w:numId w:val="37"/>
        </w:numPr>
        <w:jc w:val="both"/>
        <w:rPr>
          <w:rFonts w:eastAsia="Times New Roman"/>
          <w:lang w:val="en-IE"/>
        </w:rPr>
      </w:pPr>
      <w:r w:rsidRPr="003F1F53">
        <w:rPr>
          <w:rFonts w:eastAsia="Times New Roman"/>
          <w:lang w:val="en-IE"/>
        </w:rPr>
        <w:t>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w:t>
      </w:r>
      <w:r>
        <w:t xml:space="preserve"> 10.8</w:t>
      </w:r>
      <w:r w:rsidRPr="003F1F53">
        <w:rPr>
          <w:rFonts w:eastAsia="Times New Roman"/>
          <w:lang w:val="en-IE"/>
        </w:rPr>
        <w:t xml:space="preserve">.  The fax numbers of the Parties are as follows: </w:t>
      </w:r>
      <w:r>
        <w:rPr>
          <w:rFonts w:eastAsia="Times New Roman"/>
          <w:lang w:val="en-IE"/>
        </w:rPr>
        <w:t xml:space="preserve">the </w:t>
      </w:r>
      <w:r w:rsidRPr="003F1F53">
        <w:rPr>
          <w:rFonts w:eastAsia="Times New Roman"/>
          <w:lang w:val="en-IE"/>
        </w:rPr>
        <w:t xml:space="preserve">RPO – </w:t>
      </w:r>
      <w:r>
        <w:rPr>
          <w:rFonts w:eastAsia="Times New Roman"/>
          <w:lang w:val="en-IE"/>
        </w:rPr>
        <w:t>[</w:t>
      </w:r>
      <w:r w:rsidRPr="003F1F53">
        <w:rPr>
          <w:rFonts w:eastAsia="Times New Roman"/>
          <w:lang w:val="en-IE"/>
        </w:rPr>
        <w:t>●</w:t>
      </w:r>
      <w:r>
        <w:rPr>
          <w:rFonts w:eastAsia="Times New Roman"/>
          <w:lang w:val="en-IE"/>
        </w:rPr>
        <w:t>]</w:t>
      </w:r>
      <w:r w:rsidRPr="003F1F53">
        <w:rPr>
          <w:rFonts w:eastAsia="Times New Roman"/>
          <w:lang w:val="en-IE"/>
        </w:rPr>
        <w:t xml:space="preserve">; </w:t>
      </w:r>
      <w:r>
        <w:rPr>
          <w:rFonts w:eastAsia="Times New Roman"/>
          <w:lang w:val="en-IE"/>
        </w:rPr>
        <w:t xml:space="preserve">the </w:t>
      </w:r>
      <w:r w:rsidRPr="003F1F53">
        <w:rPr>
          <w:rFonts w:eastAsia="Times New Roman"/>
          <w:lang w:val="en-IE"/>
        </w:rPr>
        <w:t xml:space="preserve">Licensee – </w:t>
      </w:r>
      <w:r>
        <w:rPr>
          <w:rFonts w:eastAsia="Times New Roman"/>
          <w:lang w:val="en-IE"/>
        </w:rPr>
        <w:t>[</w:t>
      </w:r>
      <w:r w:rsidRPr="003F1F53">
        <w:rPr>
          <w:rFonts w:eastAsia="Times New Roman"/>
          <w:lang w:val="en-IE"/>
        </w:rPr>
        <w:t>●</w:t>
      </w:r>
      <w:r>
        <w:rPr>
          <w:rFonts w:eastAsia="Times New Roman"/>
          <w:lang w:val="en-IE"/>
        </w:rPr>
        <w:t>]</w:t>
      </w:r>
      <w:r w:rsidRPr="003F1F53">
        <w:rPr>
          <w:rFonts w:eastAsia="Times New Roman"/>
          <w:lang w:val="en-IE"/>
        </w:rPr>
        <w:t>.</w:t>
      </w:r>
    </w:p>
    <w:p w:rsidR="00EE2519" w:rsidRPr="003F1F53" w:rsidRDefault="00EE2519" w:rsidP="00EE2519">
      <w:pPr>
        <w:ind w:left="567"/>
        <w:jc w:val="both"/>
        <w:rPr>
          <w:rFonts w:eastAsia="Times New Roman"/>
          <w:lang w:val="en-IE"/>
        </w:rPr>
      </w:pPr>
    </w:p>
    <w:p w:rsidR="00EE2519" w:rsidRPr="003F1F53" w:rsidRDefault="00EE2519" w:rsidP="00EA5C28">
      <w:pPr>
        <w:numPr>
          <w:ilvl w:val="0"/>
          <w:numId w:val="37"/>
        </w:numPr>
        <w:jc w:val="both"/>
        <w:rPr>
          <w:rFonts w:eastAsia="Times New Roman"/>
          <w:lang w:val="en-IE"/>
        </w:rPr>
      </w:pPr>
      <w:r w:rsidRPr="003F1F53">
        <w:rPr>
          <w:rFonts w:eastAsia="Times New Roman"/>
          <w:lang w:val="en-IE"/>
        </w:rPr>
        <w:t xml:space="preserve">Notices sent as above shall be deemed to have been received three </w:t>
      </w:r>
      <w:r>
        <w:rPr>
          <w:rFonts w:eastAsia="Times New Roman"/>
          <w:lang w:val="en-IE"/>
        </w:rPr>
        <w:t xml:space="preserve">(3) </w:t>
      </w:r>
      <w:r w:rsidRPr="003F1F53">
        <w:rPr>
          <w:rFonts w:eastAsia="Times New Roman"/>
          <w:lang w:val="en-IE"/>
        </w:rPr>
        <w:t xml:space="preserve">working days after the day of posting, or seven </w:t>
      </w:r>
      <w:r>
        <w:rPr>
          <w:rFonts w:eastAsia="Times New Roman"/>
          <w:lang w:val="en-IE"/>
        </w:rPr>
        <w:t xml:space="preserve">(7) </w:t>
      </w:r>
      <w:r w:rsidRPr="003F1F53">
        <w:rPr>
          <w:rFonts w:eastAsia="Times New Roman"/>
          <w:lang w:val="en-IE"/>
        </w:rPr>
        <w:t>working days after the date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EE2519" w:rsidRPr="003F1F53" w:rsidRDefault="00EE2519" w:rsidP="00EE2519">
      <w:pPr>
        <w:jc w:val="both"/>
        <w:rPr>
          <w:rFonts w:eastAsia="Times New Roman"/>
          <w:lang w:val="en-IE"/>
        </w:rPr>
      </w:pPr>
    </w:p>
    <w:p w:rsidR="00EE2519" w:rsidRDefault="00EE2519" w:rsidP="00EE2519">
      <w:pPr>
        <w:numPr>
          <w:ilvl w:val="1"/>
          <w:numId w:val="0"/>
        </w:numPr>
        <w:tabs>
          <w:tab w:val="num" w:pos="567"/>
        </w:tabs>
        <w:ind w:left="567" w:hanging="567"/>
        <w:jc w:val="both"/>
        <w:rPr>
          <w:rFonts w:eastAsia="Times New Roman"/>
          <w:i/>
          <w:lang w:val="en-IE"/>
        </w:rPr>
      </w:pPr>
      <w:r w:rsidRPr="003F1F53">
        <w:rPr>
          <w:rFonts w:eastAsia="Times New Roman"/>
          <w:i/>
          <w:lang w:val="en-IE"/>
        </w:rPr>
        <w:t>10.9</w:t>
      </w:r>
      <w:r w:rsidRPr="003F1F53">
        <w:rPr>
          <w:rFonts w:eastAsia="Times New Roman"/>
          <w:i/>
          <w:lang w:val="en-IE"/>
        </w:rPr>
        <w:tab/>
        <w:t xml:space="preserve">Law and </w:t>
      </w:r>
      <w:r>
        <w:rPr>
          <w:rFonts w:eastAsia="Times New Roman"/>
          <w:i/>
          <w:lang w:val="en-IE"/>
        </w:rPr>
        <w:t>j</w:t>
      </w:r>
      <w:r w:rsidRPr="003F1F53">
        <w:rPr>
          <w:rFonts w:eastAsia="Times New Roman"/>
          <w:i/>
          <w:lang w:val="en-IE"/>
        </w:rPr>
        <w:t xml:space="preserve">urisdiction. </w:t>
      </w:r>
    </w:p>
    <w:p w:rsidR="00EE2519" w:rsidRDefault="00EE2519" w:rsidP="00EE2519">
      <w:pPr>
        <w:numPr>
          <w:ilvl w:val="1"/>
          <w:numId w:val="0"/>
        </w:numPr>
        <w:tabs>
          <w:tab w:val="num" w:pos="567"/>
        </w:tabs>
        <w:ind w:left="567" w:hanging="567"/>
        <w:jc w:val="both"/>
        <w:rPr>
          <w:rFonts w:eastAsia="Times New Roman"/>
          <w:i/>
          <w:lang w:val="en-IE"/>
        </w:rPr>
      </w:pPr>
      <w:r>
        <w:rPr>
          <w:rFonts w:eastAsia="Times New Roman"/>
          <w:i/>
          <w:lang w:val="en-IE"/>
        </w:rPr>
        <w:tab/>
      </w:r>
    </w:p>
    <w:p w:rsidR="00EE2519" w:rsidRPr="00A51A18" w:rsidRDefault="00EE2519" w:rsidP="00EA5C28">
      <w:pPr>
        <w:pStyle w:val="ListParagraph"/>
        <w:numPr>
          <w:ilvl w:val="0"/>
          <w:numId w:val="40"/>
        </w:numPr>
        <w:jc w:val="both"/>
        <w:rPr>
          <w:rFonts w:eastAsia="Times New Roman"/>
          <w:lang w:val="en-IE"/>
        </w:rPr>
      </w:pPr>
      <w:r w:rsidRPr="00D776D4">
        <w:rPr>
          <w:rFonts w:ascii="Arial" w:eastAsia="Times New Roman" w:hAnsi="Arial" w:cs="Arial"/>
          <w:sz w:val="20"/>
          <w:szCs w:val="20"/>
          <w:lang w:val="en-IE"/>
        </w:rPr>
        <w:t>This Agreement shall be governed by and construed in accordance with the laws of the Republic of Ireland and each Party agrees to submit to the exclusive jurisdiction of the courts of the Republic of Ireland.</w:t>
      </w:r>
    </w:p>
    <w:p w:rsidR="00EE2519" w:rsidRPr="00A51A18" w:rsidRDefault="00EE2519" w:rsidP="00EE2519">
      <w:pPr>
        <w:pStyle w:val="ListParagraph"/>
        <w:ind w:left="924"/>
        <w:jc w:val="both"/>
        <w:rPr>
          <w:rFonts w:eastAsia="Times New Roman"/>
          <w:lang w:val="en-IE"/>
        </w:rPr>
      </w:pPr>
    </w:p>
    <w:p w:rsidR="00EE2519" w:rsidRPr="00D776D4" w:rsidRDefault="00EE2519" w:rsidP="00EA5C28">
      <w:pPr>
        <w:pStyle w:val="ListParagraph"/>
        <w:numPr>
          <w:ilvl w:val="0"/>
          <w:numId w:val="40"/>
        </w:numPr>
        <w:jc w:val="both"/>
        <w:rPr>
          <w:rFonts w:eastAsia="Times New Roman"/>
          <w:lang w:val="en-IE"/>
        </w:rPr>
      </w:pPr>
      <w:r w:rsidRPr="00A51A18">
        <w:rPr>
          <w:rFonts w:ascii="Arial" w:eastAsia="Times New Roman" w:hAnsi="Arial" w:cs="Arial"/>
          <w:sz w:val="20"/>
          <w:szCs w:val="20"/>
          <w:lang w:val="en-IE"/>
        </w:rPr>
        <w:t xml:space="preserve">Notwithstanding Clause 10.9(a), before commencing any litigation, each Party shall consider in good faith whether it would be reasonable in the circumstances for the Parties to agree to pursue any alternative dispute resolution processes. Such alternative dispute resolution processes may include internal escalation procedures and/or mediation in accordance with the WIPO mediation rules. For the avoidance of doubt, however, nothing in this Agreement shall prevent or delay a Party from seeking an interim injunction. </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10.10</w:t>
      </w:r>
      <w:r w:rsidRPr="003F1F53">
        <w:rPr>
          <w:rFonts w:eastAsia="Times New Roman"/>
          <w:i/>
          <w:lang w:val="en-IE"/>
        </w:rPr>
        <w:tab/>
        <w:t xml:space="preserve">Further action. </w:t>
      </w:r>
      <w:r w:rsidRPr="003F1F53">
        <w:rPr>
          <w:rFonts w:eastAsia="Times New Roman"/>
          <w:lang w:val="en-IE"/>
        </w:rPr>
        <w:t>Each Party agrees to execute, acknowledge and deliver such further instruments, and do all further similar acts, as may be necessary or appropriate to carry out the purposes and intent of this Agreement.</w:t>
      </w:r>
    </w:p>
    <w:p w:rsidR="00EE2519" w:rsidRPr="003F1F53" w:rsidRDefault="00EE2519" w:rsidP="00EE2519">
      <w:pPr>
        <w:jc w:val="both"/>
        <w:rPr>
          <w:rFonts w:eastAsia="Times New Roman"/>
          <w:i/>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10.11</w:t>
      </w:r>
      <w:r w:rsidRPr="003F1F53">
        <w:rPr>
          <w:rFonts w:eastAsia="Times New Roman"/>
          <w:i/>
          <w:lang w:val="en-IE"/>
        </w:rPr>
        <w:tab/>
        <w:t xml:space="preserve">Announcements. </w:t>
      </w:r>
      <w:r w:rsidRPr="003F1F53">
        <w:rPr>
          <w:rFonts w:eastAsia="Times New Roman"/>
          <w:lang w:val="en-IE"/>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EE2519" w:rsidRPr="003F1F53" w:rsidRDefault="00EE2519" w:rsidP="00EE2519">
      <w:pPr>
        <w:jc w:val="both"/>
        <w:rPr>
          <w:rFonts w:eastAsia="Times New Roman"/>
          <w:i/>
          <w:lang w:val="en-IE"/>
        </w:rPr>
      </w:pPr>
    </w:p>
    <w:p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10.12</w:t>
      </w:r>
      <w:r w:rsidRPr="003F1F53">
        <w:rPr>
          <w:rFonts w:eastAsia="Times New Roman"/>
          <w:i/>
          <w:lang w:val="en-IE"/>
        </w:rPr>
        <w:tab/>
        <w:t xml:space="preserve">Entire agreement. </w:t>
      </w:r>
      <w:r w:rsidRPr="003F1F53">
        <w:rPr>
          <w:rFonts w:eastAsia="Times New Roman"/>
          <w:lang w:val="en-IE"/>
        </w:rPr>
        <w:t>This Agreement, including its Schedules, sets out the entire agreement between the Parties relating to its subject matter and supersedes all prior oral or written agreements, arrangements or understandings between them relating to such subject matter.  Subject to Clause</w:t>
      </w:r>
      <w:r>
        <w:t xml:space="preserve"> 8.6(d)</w:t>
      </w:r>
      <w:r w:rsidRPr="003F1F53">
        <w:rPr>
          <w:rFonts w:eastAsia="Times New Roman"/>
          <w:lang w:val="en-IE"/>
        </w:rPr>
        <w:t>, the Parties acknowledge that they are not relying on any representation, agreement, term or condition which is not set out in this Agreement.</w:t>
      </w:r>
    </w:p>
    <w:p w:rsidR="00EE2519" w:rsidRPr="003F1F53" w:rsidRDefault="00EE2519" w:rsidP="00EE2519">
      <w:pPr>
        <w:jc w:val="both"/>
        <w:rPr>
          <w:rFonts w:eastAsia="Times New Roman"/>
          <w:lang w:val="en-IE"/>
        </w:rPr>
      </w:pPr>
    </w:p>
    <w:p w:rsidR="00EE2519" w:rsidRPr="003F1F53" w:rsidRDefault="00EE2519" w:rsidP="00EE2519">
      <w:pPr>
        <w:numPr>
          <w:ilvl w:val="1"/>
          <w:numId w:val="0"/>
        </w:numPr>
        <w:tabs>
          <w:tab w:val="num" w:pos="567"/>
        </w:tabs>
        <w:ind w:left="567" w:hanging="567"/>
        <w:jc w:val="both"/>
        <w:rPr>
          <w:rFonts w:eastAsia="Times New Roman"/>
          <w:i/>
          <w:iCs/>
          <w:lang w:val="en-IE"/>
        </w:rPr>
      </w:pPr>
      <w:bookmarkStart w:id="49" w:name="_Toc64088552"/>
      <w:bookmarkStart w:id="50" w:name="_Ref72208309"/>
      <w:bookmarkStart w:id="51" w:name="_Toc86217954"/>
      <w:r w:rsidRPr="003F1F53">
        <w:rPr>
          <w:rFonts w:eastAsia="Times New Roman"/>
          <w:i/>
          <w:iCs/>
          <w:lang w:val="en-IE"/>
        </w:rPr>
        <w:t>10.13</w:t>
      </w:r>
      <w:r w:rsidRPr="003F1F53">
        <w:rPr>
          <w:rFonts w:eastAsia="Times New Roman"/>
          <w:i/>
          <w:iCs/>
          <w:lang w:val="en-IE"/>
        </w:rPr>
        <w:tab/>
        <w:t>Export Control Regulations</w:t>
      </w:r>
      <w:bookmarkEnd w:id="49"/>
      <w:bookmarkEnd w:id="50"/>
      <w:bookmarkEnd w:id="51"/>
      <w:r w:rsidRPr="003F1F53">
        <w:rPr>
          <w:rFonts w:eastAsia="Times New Roman"/>
          <w:i/>
          <w:iCs/>
          <w:lang w:val="en-IE"/>
        </w:rPr>
        <w:t>.</w:t>
      </w:r>
    </w:p>
    <w:p w:rsidR="00EE2519" w:rsidRPr="003F1F53" w:rsidRDefault="00EE2519" w:rsidP="00EE2519">
      <w:pPr>
        <w:jc w:val="both"/>
        <w:rPr>
          <w:rFonts w:eastAsia="Times New Roman"/>
          <w:i/>
          <w:iCs/>
          <w:lang w:val="en-IE"/>
        </w:rPr>
      </w:pPr>
    </w:p>
    <w:p w:rsidR="00EE2519" w:rsidRPr="003F1F53" w:rsidRDefault="00EE2519" w:rsidP="00EA5C28">
      <w:pPr>
        <w:numPr>
          <w:ilvl w:val="0"/>
          <w:numId w:val="36"/>
        </w:numPr>
        <w:tabs>
          <w:tab w:val="clear" w:pos="720"/>
          <w:tab w:val="num" w:pos="927"/>
        </w:tabs>
        <w:ind w:left="927"/>
        <w:jc w:val="both"/>
        <w:rPr>
          <w:rFonts w:eastAsia="Times New Roman"/>
          <w:lang w:val="en-IE"/>
        </w:rPr>
      </w:pPr>
      <w:r w:rsidRPr="003F1F53">
        <w:rPr>
          <w:rFonts w:eastAsia="Times New Roman"/>
          <w:lang w:val="en-IE"/>
        </w:rPr>
        <w:t>"</w:t>
      </w:r>
      <w:r w:rsidRPr="00D776D4">
        <w:rPr>
          <w:rFonts w:eastAsia="Times New Roman"/>
          <w:b/>
          <w:lang w:val="en-IE"/>
        </w:rPr>
        <w:t>Export Control Regulations</w:t>
      </w:r>
      <w:r w:rsidRPr="003F1F53">
        <w:rPr>
          <w:rFonts w:eastAsia="Times New Roman"/>
          <w:lang w:val="en-IE"/>
        </w:rPr>
        <w:t>" mean any United Nations trade sanctions, Irish or EU legislation or regulation, from time to time in force, which impose arms embargoes or control the export of goods, technology or software, including weapons of mass destruction and arms, military, paramilitary and security equipment and dual-use items (items designed for civil use but which can be used for military purposes) and certain drugs and chemicals.</w:t>
      </w:r>
    </w:p>
    <w:p w:rsidR="00EE2519" w:rsidRPr="003F1F53" w:rsidRDefault="00EE2519" w:rsidP="00EE2519">
      <w:pPr>
        <w:ind w:left="774"/>
        <w:jc w:val="both"/>
        <w:rPr>
          <w:rFonts w:eastAsia="Times New Roman"/>
          <w:lang w:val="en-IE"/>
        </w:rPr>
      </w:pPr>
    </w:p>
    <w:p w:rsidR="00EE2519" w:rsidRPr="003F1F53" w:rsidRDefault="00EE2519" w:rsidP="00EA5C28">
      <w:pPr>
        <w:numPr>
          <w:ilvl w:val="0"/>
          <w:numId w:val="36"/>
        </w:numPr>
        <w:tabs>
          <w:tab w:val="clear" w:pos="720"/>
          <w:tab w:val="num" w:pos="927"/>
        </w:tabs>
        <w:ind w:left="927"/>
        <w:jc w:val="both"/>
        <w:rPr>
          <w:rFonts w:eastAsia="Times New Roman"/>
          <w:lang w:val="en-IE"/>
        </w:rPr>
      </w:pPr>
      <w:r w:rsidRPr="003F1F53">
        <w:rPr>
          <w:rFonts w:eastAsia="Times New Roman"/>
          <w:lang w:val="en-IE"/>
        </w:rPr>
        <w:t>The Licensee shall ensure that, exercising its rights pursuant to this Agreement in using the IP or Know-how and in selling Licensed Products, it shall not and nor shall its or its Affiliates</w:t>
      </w:r>
      <w:r>
        <w:rPr>
          <w:rFonts w:eastAsia="Times New Roman"/>
          <w:lang w:val="en-IE"/>
        </w:rPr>
        <w:t>’</w:t>
      </w:r>
      <w:r w:rsidRPr="003F1F53">
        <w:rPr>
          <w:rFonts w:eastAsia="Times New Roman"/>
          <w:lang w:val="en-IE"/>
        </w:rPr>
        <w:t xml:space="preserve"> employees or sub-contractors breach or compromise, directly or indirectly, compliance with any Export Control Regulations.</w:t>
      </w:r>
    </w:p>
    <w:p w:rsidR="00EE2519" w:rsidRPr="003F1F53" w:rsidRDefault="00EE2519" w:rsidP="00EE2519">
      <w:pPr>
        <w:jc w:val="both"/>
        <w:rPr>
          <w:rFonts w:eastAsia="Times New Roman"/>
          <w:lang w:val="en-IE"/>
        </w:rPr>
      </w:pPr>
    </w:p>
    <w:p w:rsidR="00EE2519" w:rsidRPr="003F1F53" w:rsidRDefault="00EE2519" w:rsidP="00EE2519">
      <w:pPr>
        <w:rPr>
          <w:rFonts w:eastAsia="Times New Roman"/>
          <w:b/>
          <w:bCs/>
          <w:lang w:val="en-IE"/>
        </w:rPr>
      </w:pPr>
    </w:p>
    <w:p w:rsidR="00E002DB" w:rsidRDefault="00E002DB">
      <w:pPr>
        <w:spacing w:after="200" w:line="276" w:lineRule="auto"/>
        <w:rPr>
          <w:rFonts w:eastAsia="Times New Roman"/>
          <w:b/>
          <w:bCs/>
          <w:lang w:val="en-IE"/>
        </w:rPr>
      </w:pPr>
      <w:r>
        <w:rPr>
          <w:rFonts w:eastAsia="Times New Roman"/>
          <w:b/>
          <w:bCs/>
          <w:lang w:val="en-IE"/>
        </w:rPr>
        <w:br w:type="page"/>
      </w:r>
    </w:p>
    <w:p w:rsidR="00EE2519" w:rsidRPr="003F1F53" w:rsidRDefault="00EE2519" w:rsidP="00EE2519">
      <w:pPr>
        <w:rPr>
          <w:rFonts w:eastAsia="Times New Roman"/>
          <w:b/>
          <w:bCs/>
          <w:lang w:val="en-IE"/>
        </w:rPr>
      </w:pPr>
      <w:r w:rsidRPr="003F1F53">
        <w:rPr>
          <w:rFonts w:eastAsia="Times New Roman"/>
          <w:b/>
          <w:bCs/>
          <w:lang w:val="en-IE"/>
        </w:rPr>
        <w:lastRenderedPageBreak/>
        <w:t>Agreed by the Parties through their authorised signatories:</w:t>
      </w:r>
    </w:p>
    <w:p w:rsidR="00EE2519" w:rsidRPr="003F1F53" w:rsidRDefault="00EE2519" w:rsidP="00EE2519">
      <w:pPr>
        <w:rPr>
          <w:rFonts w:eastAsia="Times New Roman"/>
          <w:b/>
          <w:bCs/>
          <w:lang w:val="en-IE"/>
        </w:rPr>
      </w:pPr>
    </w:p>
    <w:tbl>
      <w:tblPr>
        <w:tblW w:w="10436" w:type="dxa"/>
        <w:tblInd w:w="-701" w:type="dxa"/>
        <w:tblLayout w:type="fixed"/>
        <w:tblCellMar>
          <w:left w:w="1080" w:type="dxa"/>
          <w:right w:w="1080" w:type="dxa"/>
        </w:tblCellMar>
        <w:tblLook w:val="0000" w:firstRow="0" w:lastRow="0" w:firstColumn="0" w:lastColumn="0" w:noHBand="0" w:noVBand="0"/>
      </w:tblPr>
      <w:tblGrid>
        <w:gridCol w:w="5773"/>
        <w:gridCol w:w="4663"/>
      </w:tblGrid>
      <w:tr w:rsidR="00EE2519" w:rsidRPr="003F1F53" w:rsidTr="00E002DB">
        <w:tc>
          <w:tcPr>
            <w:tcW w:w="5773" w:type="dxa"/>
          </w:tcPr>
          <w:p w:rsidR="00EE2519" w:rsidRPr="003F1F53" w:rsidRDefault="00EE2519" w:rsidP="000E16B6">
            <w:pPr>
              <w:rPr>
                <w:rFonts w:eastAsia="Times New Roman"/>
                <w:lang w:val="en-IE"/>
              </w:rPr>
            </w:pPr>
          </w:p>
          <w:p w:rsidR="00EE2519" w:rsidRPr="003F1F53" w:rsidRDefault="00EE2519" w:rsidP="000E16B6">
            <w:pPr>
              <w:rPr>
                <w:rFonts w:eastAsia="Times New Roman"/>
                <w:lang w:val="en-IE"/>
              </w:rPr>
            </w:pPr>
            <w:r w:rsidRPr="003F1F53">
              <w:rPr>
                <w:rFonts w:eastAsia="Times New Roman"/>
                <w:lang w:val="en-IE"/>
              </w:rPr>
              <w:t>For and on behalf of</w:t>
            </w:r>
          </w:p>
          <w:p w:rsidR="00EE2519" w:rsidRPr="001F6868" w:rsidRDefault="00EE2519" w:rsidP="000E16B6">
            <w:pPr>
              <w:rPr>
                <w:rFonts w:eastAsia="Times New Roman"/>
                <w:i/>
                <w:iCs/>
                <w:lang w:val="en-IE"/>
              </w:rPr>
            </w:pPr>
            <w:r w:rsidRPr="001F6868">
              <w:rPr>
                <w:rFonts w:eastAsia="Times New Roman"/>
                <w:i/>
                <w:iCs/>
                <w:lang w:val="en-IE"/>
              </w:rPr>
              <w:t>[Full legal name of the RPO]</w:t>
            </w:r>
          </w:p>
          <w:p w:rsidR="00EE2519" w:rsidRPr="003F1F53" w:rsidRDefault="00EE2519" w:rsidP="000E16B6">
            <w:pPr>
              <w:rPr>
                <w:rFonts w:eastAsia="Times New Roman"/>
                <w:lang w:val="en-IE"/>
              </w:rPr>
            </w:pPr>
          </w:p>
          <w:p w:rsidR="00EE2519" w:rsidRPr="003F1F53" w:rsidRDefault="00EE2519" w:rsidP="000E16B6">
            <w:pPr>
              <w:rPr>
                <w:rFonts w:eastAsia="Times New Roman"/>
                <w:lang w:val="en-IE"/>
              </w:rPr>
            </w:pPr>
          </w:p>
          <w:p w:rsidR="00EE2519" w:rsidRPr="003F1F53" w:rsidRDefault="00EE2519" w:rsidP="000E16B6">
            <w:pPr>
              <w:rPr>
                <w:rFonts w:eastAsia="Times New Roman"/>
                <w:lang w:val="en-IE"/>
              </w:rPr>
            </w:pPr>
            <w:r w:rsidRPr="003F1F53">
              <w:rPr>
                <w:rFonts w:eastAsia="Times New Roman"/>
                <w:lang w:val="en-IE"/>
              </w:rPr>
              <w:t>____________________________</w:t>
            </w:r>
          </w:p>
          <w:p w:rsidR="00EE2519" w:rsidRPr="003F1F53" w:rsidRDefault="00EE2519" w:rsidP="000E16B6">
            <w:pPr>
              <w:rPr>
                <w:rFonts w:eastAsia="Times New Roman"/>
                <w:lang w:val="en-IE"/>
              </w:rPr>
            </w:pPr>
            <w:r w:rsidRPr="003F1F53">
              <w:rPr>
                <w:rFonts w:eastAsia="Times New Roman"/>
                <w:lang w:val="en-IE"/>
              </w:rPr>
              <w:t>Signed</w:t>
            </w:r>
          </w:p>
          <w:p w:rsidR="00EE2519" w:rsidRPr="003F1F53" w:rsidRDefault="00EE2519" w:rsidP="000E16B6">
            <w:pPr>
              <w:rPr>
                <w:rFonts w:eastAsia="Times New Roman"/>
                <w:lang w:val="en-IE"/>
              </w:rPr>
            </w:pPr>
          </w:p>
          <w:p w:rsidR="00EE2519" w:rsidRPr="003F1F53" w:rsidRDefault="00EE2519" w:rsidP="000E16B6">
            <w:pPr>
              <w:rPr>
                <w:rFonts w:eastAsia="Times New Roman"/>
                <w:lang w:val="en-IE"/>
              </w:rPr>
            </w:pPr>
            <w:r w:rsidRPr="003F1F53">
              <w:rPr>
                <w:rFonts w:eastAsia="Times New Roman"/>
                <w:lang w:val="en-IE"/>
              </w:rPr>
              <w:t>____________________________</w:t>
            </w:r>
          </w:p>
          <w:p w:rsidR="00EE2519" w:rsidRPr="003F1F53" w:rsidRDefault="00EE2519" w:rsidP="000E16B6">
            <w:pPr>
              <w:rPr>
                <w:rFonts w:eastAsia="Times New Roman"/>
                <w:lang w:val="en-IE"/>
              </w:rPr>
            </w:pPr>
            <w:r w:rsidRPr="003F1F53">
              <w:rPr>
                <w:rFonts w:eastAsia="Times New Roman"/>
                <w:lang w:val="en-IE"/>
              </w:rPr>
              <w:t>Print name</w:t>
            </w:r>
          </w:p>
          <w:p w:rsidR="00EE2519" w:rsidRPr="003F1F53" w:rsidRDefault="00EE2519" w:rsidP="000E16B6">
            <w:pPr>
              <w:rPr>
                <w:rFonts w:eastAsia="Times New Roman"/>
                <w:lang w:val="en-IE"/>
              </w:rPr>
            </w:pPr>
          </w:p>
          <w:p w:rsidR="00EE2519" w:rsidRPr="003F1F53" w:rsidRDefault="00EE2519" w:rsidP="000E16B6">
            <w:pPr>
              <w:rPr>
                <w:rFonts w:eastAsia="Times New Roman"/>
                <w:lang w:val="en-IE"/>
              </w:rPr>
            </w:pPr>
            <w:r w:rsidRPr="003F1F53">
              <w:rPr>
                <w:rFonts w:eastAsia="Times New Roman"/>
                <w:lang w:val="en-IE"/>
              </w:rPr>
              <w:t>____________________________</w:t>
            </w:r>
          </w:p>
          <w:p w:rsidR="00EE2519" w:rsidRPr="003F1F53" w:rsidRDefault="00EE2519" w:rsidP="000E16B6">
            <w:pPr>
              <w:rPr>
                <w:rFonts w:eastAsia="Times New Roman"/>
                <w:lang w:val="en-IE"/>
              </w:rPr>
            </w:pPr>
            <w:r w:rsidRPr="003F1F53">
              <w:rPr>
                <w:rFonts w:eastAsia="Times New Roman"/>
                <w:lang w:val="en-IE"/>
              </w:rPr>
              <w:t>Title</w:t>
            </w:r>
          </w:p>
          <w:p w:rsidR="00EE2519" w:rsidRPr="003F1F53" w:rsidRDefault="00EE2519" w:rsidP="000E16B6">
            <w:pPr>
              <w:rPr>
                <w:rFonts w:eastAsia="Times New Roman"/>
                <w:lang w:val="en-IE"/>
              </w:rPr>
            </w:pPr>
          </w:p>
          <w:p w:rsidR="00EE2519" w:rsidRPr="003F1F53" w:rsidRDefault="00EE2519" w:rsidP="000E16B6">
            <w:pPr>
              <w:rPr>
                <w:rFonts w:eastAsia="Times New Roman"/>
                <w:lang w:val="en-IE"/>
              </w:rPr>
            </w:pPr>
            <w:r w:rsidRPr="003F1F53">
              <w:rPr>
                <w:rFonts w:eastAsia="Times New Roman"/>
                <w:lang w:val="en-IE"/>
              </w:rPr>
              <w:t>____________________________</w:t>
            </w:r>
          </w:p>
          <w:p w:rsidR="00EE2519" w:rsidRPr="003F1F53" w:rsidRDefault="00EE2519" w:rsidP="000E16B6">
            <w:pPr>
              <w:rPr>
                <w:rFonts w:eastAsia="Times New Roman"/>
                <w:lang w:val="en-IE"/>
              </w:rPr>
            </w:pPr>
            <w:r w:rsidRPr="003F1F53">
              <w:rPr>
                <w:rFonts w:eastAsia="Times New Roman"/>
                <w:lang w:val="en-IE"/>
              </w:rPr>
              <w:t>Date</w:t>
            </w:r>
          </w:p>
        </w:tc>
        <w:tc>
          <w:tcPr>
            <w:tcW w:w="4663" w:type="dxa"/>
          </w:tcPr>
          <w:p w:rsidR="00EE2519" w:rsidRPr="003F1F53" w:rsidRDefault="00EE2519" w:rsidP="000E16B6">
            <w:pPr>
              <w:ind w:left="-953"/>
              <w:rPr>
                <w:rFonts w:eastAsia="Times New Roman"/>
                <w:lang w:val="en-IE"/>
              </w:rPr>
            </w:pPr>
          </w:p>
          <w:p w:rsidR="00EE2519" w:rsidRPr="003F1F53" w:rsidRDefault="00EE2519" w:rsidP="000E16B6">
            <w:pPr>
              <w:ind w:left="-953"/>
              <w:rPr>
                <w:rFonts w:eastAsia="Times New Roman"/>
                <w:lang w:val="en-IE"/>
              </w:rPr>
            </w:pPr>
            <w:r w:rsidRPr="003F1F53">
              <w:rPr>
                <w:rFonts w:eastAsia="Times New Roman"/>
                <w:lang w:val="en-IE"/>
              </w:rPr>
              <w:t>For and on behalf of</w:t>
            </w:r>
          </w:p>
          <w:p w:rsidR="00EE2519" w:rsidRPr="001F6868" w:rsidRDefault="00EE2519" w:rsidP="000E16B6">
            <w:pPr>
              <w:ind w:left="-953"/>
              <w:rPr>
                <w:rFonts w:eastAsia="Times New Roman"/>
                <w:lang w:val="en-IE"/>
              </w:rPr>
            </w:pPr>
            <w:r w:rsidRPr="001F6868">
              <w:rPr>
                <w:rFonts w:eastAsia="Times New Roman"/>
                <w:i/>
                <w:lang w:val="en-IE"/>
              </w:rPr>
              <w:t>[Full legal name of the Licensee]</w:t>
            </w:r>
          </w:p>
          <w:p w:rsidR="00EE2519" w:rsidRPr="003F1F53" w:rsidRDefault="00EE2519" w:rsidP="000E16B6">
            <w:pPr>
              <w:ind w:left="-953"/>
              <w:rPr>
                <w:rFonts w:eastAsia="Times New Roman"/>
                <w:lang w:val="en-IE"/>
              </w:rPr>
            </w:pPr>
          </w:p>
          <w:p w:rsidR="00EE2519" w:rsidRPr="003F1F53" w:rsidRDefault="00EE2519" w:rsidP="000E16B6">
            <w:pPr>
              <w:ind w:left="-953"/>
              <w:rPr>
                <w:rFonts w:eastAsia="Times New Roman"/>
                <w:lang w:val="en-IE"/>
              </w:rPr>
            </w:pPr>
          </w:p>
          <w:p w:rsidR="00EE2519" w:rsidRPr="003F1F53" w:rsidRDefault="00EE2519" w:rsidP="000E16B6">
            <w:pPr>
              <w:ind w:left="-953"/>
              <w:rPr>
                <w:rFonts w:eastAsia="Times New Roman"/>
                <w:lang w:val="en-IE"/>
              </w:rPr>
            </w:pPr>
            <w:r w:rsidRPr="003F1F53">
              <w:rPr>
                <w:rFonts w:eastAsia="Times New Roman"/>
                <w:lang w:val="en-IE"/>
              </w:rPr>
              <w:t>______________________________</w:t>
            </w:r>
          </w:p>
          <w:p w:rsidR="00EE2519" w:rsidRPr="003F1F53" w:rsidRDefault="00EE2519" w:rsidP="000E16B6">
            <w:pPr>
              <w:ind w:left="-953"/>
              <w:rPr>
                <w:rFonts w:eastAsia="Times New Roman"/>
                <w:lang w:val="en-IE"/>
              </w:rPr>
            </w:pPr>
            <w:r w:rsidRPr="003F1F53">
              <w:rPr>
                <w:rFonts w:eastAsia="Times New Roman"/>
                <w:lang w:val="en-IE"/>
              </w:rPr>
              <w:t>Signed</w:t>
            </w:r>
          </w:p>
          <w:p w:rsidR="00EE2519" w:rsidRPr="003F1F53" w:rsidRDefault="00EE2519" w:rsidP="000E16B6">
            <w:pPr>
              <w:ind w:left="-953"/>
              <w:rPr>
                <w:rFonts w:eastAsia="Times New Roman"/>
                <w:lang w:val="en-IE"/>
              </w:rPr>
            </w:pPr>
          </w:p>
          <w:p w:rsidR="00EE2519" w:rsidRPr="003F1F53" w:rsidRDefault="00EE2519" w:rsidP="000E16B6">
            <w:pPr>
              <w:ind w:left="-953"/>
              <w:rPr>
                <w:rFonts w:eastAsia="Times New Roman"/>
                <w:lang w:val="en-IE"/>
              </w:rPr>
            </w:pPr>
            <w:r w:rsidRPr="003F1F53">
              <w:rPr>
                <w:rFonts w:eastAsia="Times New Roman"/>
                <w:lang w:val="en-IE"/>
              </w:rPr>
              <w:t>______________________________</w:t>
            </w:r>
          </w:p>
          <w:p w:rsidR="00EE2519" w:rsidRPr="003F1F53" w:rsidRDefault="00EE2519" w:rsidP="000E16B6">
            <w:pPr>
              <w:ind w:left="-953"/>
              <w:rPr>
                <w:rFonts w:eastAsia="Times New Roman"/>
                <w:lang w:val="en-IE"/>
              </w:rPr>
            </w:pPr>
            <w:r w:rsidRPr="003F1F53">
              <w:rPr>
                <w:rFonts w:eastAsia="Times New Roman"/>
                <w:lang w:val="en-IE"/>
              </w:rPr>
              <w:t>Print name</w:t>
            </w:r>
          </w:p>
          <w:p w:rsidR="00EE2519" w:rsidRPr="003F1F53" w:rsidRDefault="00EE2519" w:rsidP="000E16B6">
            <w:pPr>
              <w:ind w:left="-953"/>
              <w:rPr>
                <w:rFonts w:eastAsia="Times New Roman"/>
                <w:lang w:val="en-IE"/>
              </w:rPr>
            </w:pPr>
          </w:p>
          <w:p w:rsidR="00EE2519" w:rsidRPr="003F1F53" w:rsidRDefault="00EE2519" w:rsidP="000E16B6">
            <w:pPr>
              <w:ind w:left="-953"/>
              <w:rPr>
                <w:rFonts w:eastAsia="Times New Roman"/>
                <w:lang w:val="en-IE"/>
              </w:rPr>
            </w:pPr>
            <w:r w:rsidRPr="003F1F53">
              <w:rPr>
                <w:rFonts w:eastAsia="Times New Roman"/>
                <w:lang w:val="en-IE"/>
              </w:rPr>
              <w:t>______________________________</w:t>
            </w:r>
          </w:p>
          <w:p w:rsidR="00EE2519" w:rsidRPr="003F1F53" w:rsidRDefault="00EE2519" w:rsidP="000E16B6">
            <w:pPr>
              <w:ind w:left="-953"/>
              <w:rPr>
                <w:rFonts w:eastAsia="Times New Roman"/>
                <w:lang w:val="en-IE"/>
              </w:rPr>
            </w:pPr>
            <w:r w:rsidRPr="003F1F53">
              <w:rPr>
                <w:rFonts w:eastAsia="Times New Roman"/>
                <w:lang w:val="en-IE"/>
              </w:rPr>
              <w:t>Title</w:t>
            </w:r>
          </w:p>
          <w:p w:rsidR="00EE2519" w:rsidRPr="003F1F53" w:rsidRDefault="00EE2519" w:rsidP="000E16B6">
            <w:pPr>
              <w:ind w:left="-953"/>
              <w:rPr>
                <w:rFonts w:eastAsia="Times New Roman"/>
                <w:lang w:val="en-IE"/>
              </w:rPr>
            </w:pPr>
          </w:p>
          <w:p w:rsidR="00EE2519" w:rsidRPr="003F1F53" w:rsidRDefault="00EE2519" w:rsidP="000E16B6">
            <w:pPr>
              <w:ind w:left="-953"/>
              <w:rPr>
                <w:rFonts w:eastAsia="Times New Roman"/>
                <w:lang w:val="en-IE"/>
              </w:rPr>
            </w:pPr>
            <w:r w:rsidRPr="003F1F53">
              <w:rPr>
                <w:rFonts w:eastAsia="Times New Roman"/>
                <w:lang w:val="en-IE"/>
              </w:rPr>
              <w:t>______________________________</w:t>
            </w:r>
          </w:p>
          <w:p w:rsidR="00EE2519" w:rsidRPr="003F1F53" w:rsidRDefault="00EE2519" w:rsidP="000E16B6">
            <w:pPr>
              <w:ind w:left="-953"/>
              <w:rPr>
                <w:rFonts w:eastAsia="Times New Roman"/>
                <w:lang w:val="en-IE"/>
              </w:rPr>
            </w:pPr>
            <w:r w:rsidRPr="003F1F53">
              <w:rPr>
                <w:rFonts w:eastAsia="Times New Roman"/>
                <w:lang w:val="en-IE"/>
              </w:rPr>
              <w:t>Date</w:t>
            </w:r>
          </w:p>
        </w:tc>
      </w:tr>
    </w:tbl>
    <w:p w:rsidR="00EE2519" w:rsidRPr="003F1F53" w:rsidRDefault="00EE2519" w:rsidP="00EE2519">
      <w:pPr>
        <w:rPr>
          <w:rFonts w:eastAsia="Times New Roman"/>
          <w:lang w:val="en-IE"/>
        </w:rPr>
      </w:pPr>
    </w:p>
    <w:p w:rsidR="00EE2519" w:rsidRPr="00E002DB" w:rsidRDefault="00EE2519" w:rsidP="00EE2519">
      <w:pPr>
        <w:jc w:val="center"/>
        <w:rPr>
          <w:rFonts w:eastAsia="Times New Roman"/>
          <w:b/>
          <w:color w:val="A626AA"/>
          <w:sz w:val="28"/>
          <w:szCs w:val="28"/>
          <w:lang w:val="en-IE"/>
        </w:rPr>
      </w:pPr>
      <w:r w:rsidRPr="00E002DB">
        <w:rPr>
          <w:rFonts w:eastAsia="Times New Roman"/>
          <w:color w:val="A626AA"/>
          <w:lang w:val="en-IE"/>
        </w:rPr>
        <w:br w:type="page"/>
      </w:r>
      <w:r w:rsidRPr="00E002DB">
        <w:rPr>
          <w:rFonts w:eastAsia="Times New Roman"/>
          <w:b/>
          <w:color w:val="A626AA"/>
          <w:sz w:val="28"/>
          <w:szCs w:val="28"/>
          <w:lang w:val="en-IE"/>
        </w:rPr>
        <w:lastRenderedPageBreak/>
        <w:t>Schedule 1</w:t>
      </w:r>
    </w:p>
    <w:p w:rsidR="00EE2519" w:rsidRPr="003F1F53" w:rsidRDefault="00EE2519" w:rsidP="00EE2519">
      <w:pPr>
        <w:jc w:val="center"/>
        <w:rPr>
          <w:rFonts w:eastAsia="Times New Roman"/>
          <w:i/>
          <w:lang w:val="en-IE"/>
        </w:rPr>
      </w:pPr>
    </w:p>
    <w:p w:rsidR="00EE2519" w:rsidRPr="003F1F53" w:rsidRDefault="00EE2519" w:rsidP="00EE2519">
      <w:pPr>
        <w:jc w:val="center"/>
        <w:rPr>
          <w:rFonts w:eastAsia="Times New Roman"/>
          <w:b/>
          <w:i/>
          <w:lang w:val="en-IE"/>
        </w:rPr>
      </w:pPr>
      <w:r w:rsidRPr="003F1F53">
        <w:rPr>
          <w:rFonts w:eastAsia="Times New Roman"/>
          <w:b/>
          <w:i/>
          <w:lang w:val="en-IE"/>
        </w:rPr>
        <w:t>Part A: The IP</w:t>
      </w:r>
    </w:p>
    <w:p w:rsidR="00EE2519" w:rsidRPr="003F1F53" w:rsidRDefault="00EE2519" w:rsidP="00EE2519">
      <w:pPr>
        <w:jc w:val="center"/>
        <w:rPr>
          <w:rFonts w:eastAsia="Times New Roman"/>
          <w:lang w:val="en-IE"/>
        </w:rPr>
      </w:pPr>
      <w:r w:rsidRPr="003F1F53">
        <w:rPr>
          <w:rFonts w:eastAsia="Times New Roman"/>
          <w:lang w:val="en-IE"/>
        </w:rPr>
        <w:t>[List all IP and any registrations and applications]</w:t>
      </w:r>
    </w:p>
    <w:p w:rsidR="00EE2519" w:rsidRPr="003F1F53" w:rsidRDefault="00EE2519" w:rsidP="00EE2519">
      <w:pPr>
        <w:jc w:val="center"/>
        <w:rPr>
          <w:rFonts w:eastAsia="Times New Roman"/>
          <w:i/>
          <w:lang w:val="en-IE"/>
        </w:rPr>
      </w:pPr>
    </w:p>
    <w:p w:rsidR="00EE2519" w:rsidRPr="003F1F53" w:rsidRDefault="00EE2519" w:rsidP="00EE2519">
      <w:pPr>
        <w:jc w:val="center"/>
        <w:rPr>
          <w:rFonts w:eastAsia="Times New Roman"/>
          <w:i/>
          <w:lang w:val="en-IE"/>
        </w:rPr>
      </w:pPr>
    </w:p>
    <w:p w:rsidR="00EE2519" w:rsidRPr="003F1F53" w:rsidRDefault="00EE2519" w:rsidP="00EE2519">
      <w:pPr>
        <w:jc w:val="center"/>
        <w:rPr>
          <w:rFonts w:eastAsia="Times New Roman"/>
          <w:b/>
          <w:i/>
          <w:lang w:val="en-IE"/>
        </w:rPr>
      </w:pPr>
      <w:r w:rsidRPr="003F1F53">
        <w:rPr>
          <w:rFonts w:eastAsia="Times New Roman"/>
          <w:b/>
          <w:i/>
          <w:lang w:val="en-IE"/>
        </w:rPr>
        <w:t>Part B: The Know-how</w:t>
      </w:r>
    </w:p>
    <w:p w:rsidR="00EE2519" w:rsidRPr="003F1F53" w:rsidRDefault="00EE2519" w:rsidP="00EE2519">
      <w:pPr>
        <w:jc w:val="center"/>
        <w:rPr>
          <w:rFonts w:eastAsia="Times New Roman"/>
          <w:lang w:val="en-IE"/>
        </w:rPr>
      </w:pPr>
      <w:r w:rsidRPr="003F1F53">
        <w:rPr>
          <w:rFonts w:eastAsia="Times New Roman"/>
          <w:lang w:val="en-IE"/>
        </w:rPr>
        <w:t>[Describe all Know-how and list any key documents]</w:t>
      </w:r>
    </w:p>
    <w:p w:rsidR="00EE2519" w:rsidRPr="003F1F53" w:rsidRDefault="00EE2519" w:rsidP="00EE2519">
      <w:pPr>
        <w:jc w:val="center"/>
        <w:rPr>
          <w:rFonts w:eastAsia="Times New Roman"/>
          <w:lang w:val="en-IE"/>
        </w:rPr>
      </w:pPr>
    </w:p>
    <w:p w:rsidR="00EE2519" w:rsidRPr="00E002DB" w:rsidRDefault="00EE2519" w:rsidP="00EE2519">
      <w:pPr>
        <w:spacing w:after="200" w:line="276" w:lineRule="auto"/>
        <w:jc w:val="center"/>
        <w:rPr>
          <w:b/>
          <w:color w:val="A626AA"/>
          <w:sz w:val="28"/>
          <w:szCs w:val="28"/>
          <w:lang w:val="en-IE"/>
        </w:rPr>
      </w:pPr>
      <w:r w:rsidRPr="00E002DB">
        <w:rPr>
          <w:rFonts w:eastAsia="Times New Roman"/>
          <w:color w:val="A626AA"/>
          <w:lang w:val="en-IE"/>
        </w:rPr>
        <w:br w:type="page"/>
      </w:r>
      <w:r w:rsidRPr="00E002DB">
        <w:rPr>
          <w:b/>
          <w:color w:val="A626AA"/>
          <w:sz w:val="28"/>
          <w:szCs w:val="28"/>
          <w:lang w:val="en-IE"/>
        </w:rPr>
        <w:lastRenderedPageBreak/>
        <w:t>Schedule 2</w:t>
      </w:r>
    </w:p>
    <w:p w:rsidR="00EE2519" w:rsidRPr="00D4695E" w:rsidRDefault="00EE2519" w:rsidP="00EE2519">
      <w:pPr>
        <w:jc w:val="center"/>
        <w:rPr>
          <w:b/>
          <w:i/>
          <w:lang w:val="en-IE"/>
        </w:rPr>
      </w:pPr>
      <w:r w:rsidRPr="00D4695E">
        <w:rPr>
          <w:b/>
          <w:i/>
          <w:lang w:val="en-IE"/>
        </w:rPr>
        <w:t>Appointment of expert</w:t>
      </w:r>
    </w:p>
    <w:p w:rsidR="00EE2519" w:rsidRPr="003F1F53" w:rsidRDefault="00EE2519" w:rsidP="00EE2519">
      <w:pPr>
        <w:jc w:val="both"/>
        <w:rPr>
          <w:i/>
          <w:lang w:val="en-IE"/>
        </w:rPr>
      </w:pPr>
    </w:p>
    <w:p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Pursuant to Clause </w:t>
      </w:r>
      <w:r>
        <w:rPr>
          <w:lang w:val="en-IE"/>
        </w:rPr>
        <w:t>5.6 or Clause 6.3</w:t>
      </w:r>
      <w:r w:rsidRPr="003F1F53">
        <w:rPr>
          <w:lang w:val="en-IE"/>
        </w:rPr>
        <w:t>, the RPO may serve notice on the Licensee ("</w:t>
      </w:r>
      <w:r w:rsidRPr="003F1F53">
        <w:rPr>
          <w:b/>
          <w:lang w:val="en-IE"/>
        </w:rPr>
        <w:t>Referral Notice</w:t>
      </w:r>
      <w:r w:rsidRPr="003F1F53">
        <w:rPr>
          <w:lang w:val="en-IE"/>
        </w:rPr>
        <w:t>") that it wishes to refer to an expert (the "</w:t>
      </w:r>
      <w:r w:rsidRPr="003F1F53">
        <w:rPr>
          <w:b/>
          <w:lang w:val="en-IE"/>
        </w:rPr>
        <w:t>Expert</w:t>
      </w:r>
      <w:r w:rsidRPr="003F1F53">
        <w:rPr>
          <w:lang w:val="en-IE"/>
        </w:rPr>
        <w:t xml:space="preserve">") the questions set out in Clause </w:t>
      </w:r>
      <w:r>
        <w:rPr>
          <w:lang w:val="en-IE"/>
        </w:rPr>
        <w:t>5.6 or 6.3</w:t>
      </w:r>
      <w:r w:rsidRPr="003F1F53">
        <w:rPr>
          <w:lang w:val="en-IE"/>
        </w:rPr>
        <w:t>.</w:t>
      </w:r>
    </w:p>
    <w:p w:rsidR="00EE2519" w:rsidRPr="003F1F53" w:rsidRDefault="00EE2519" w:rsidP="00EE2519">
      <w:pPr>
        <w:jc w:val="both"/>
        <w:rPr>
          <w:lang w:val="en-IE"/>
        </w:rPr>
      </w:pPr>
    </w:p>
    <w:p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The Parties shall agree the identity of a single independent, impartial expert to determine such questions.  In the absence of such agreement within </w:t>
      </w:r>
      <w:r>
        <w:rPr>
          <w:lang w:val="en-IE"/>
        </w:rPr>
        <w:t>thirty (</w:t>
      </w:r>
      <w:r w:rsidRPr="003F1F53">
        <w:rPr>
          <w:lang w:val="en-IE"/>
        </w:rPr>
        <w:t>30</w:t>
      </w:r>
      <w:r>
        <w:rPr>
          <w:lang w:val="en-IE"/>
        </w:rPr>
        <w:t>)</w:t>
      </w:r>
      <w:r w:rsidRPr="003F1F53">
        <w:rPr>
          <w:lang w:val="en-IE"/>
        </w:rPr>
        <w:t xml:space="preserve"> days of the Referral Notice, the questions shall be referred to an expert appointed by the President of Law Society of Ireland.</w:t>
      </w:r>
    </w:p>
    <w:p w:rsidR="00EE2519" w:rsidRPr="003F1F53" w:rsidRDefault="00EE2519" w:rsidP="00EE2519">
      <w:pPr>
        <w:jc w:val="both"/>
        <w:rPr>
          <w:lang w:val="en-IE"/>
        </w:rPr>
      </w:pPr>
    </w:p>
    <w:p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Sixty </w:t>
      </w:r>
      <w:r>
        <w:rPr>
          <w:lang w:val="en-IE"/>
        </w:rPr>
        <w:t xml:space="preserve">(60) </w:t>
      </w:r>
      <w:r w:rsidRPr="003F1F53">
        <w:rPr>
          <w:lang w:val="en-IE"/>
        </w:rPr>
        <w:t xml:space="preserve">days after the giving of a Referral Notice, both parties shall exchange simultaneously statements of case in no more than </w:t>
      </w:r>
      <w:r>
        <w:rPr>
          <w:lang w:val="en-IE"/>
        </w:rPr>
        <w:t>ten thousand (</w:t>
      </w:r>
      <w:r w:rsidRPr="003F1F53">
        <w:rPr>
          <w:lang w:val="en-IE"/>
        </w:rPr>
        <w:t>10,000</w:t>
      </w:r>
      <w:r>
        <w:rPr>
          <w:lang w:val="en-IE"/>
        </w:rPr>
        <w:t>)</w:t>
      </w:r>
      <w:r w:rsidRPr="003F1F53">
        <w:rPr>
          <w:lang w:val="en-IE"/>
        </w:rPr>
        <w:t xml:space="preserve"> words, in total, and each side shall simultaneously send a copy of its statement of case to the Expert.</w:t>
      </w:r>
    </w:p>
    <w:p w:rsidR="00EE2519" w:rsidRPr="003F1F53" w:rsidRDefault="00EE2519" w:rsidP="00EE2519">
      <w:pPr>
        <w:jc w:val="both"/>
        <w:rPr>
          <w:lang w:val="en-IE"/>
        </w:rPr>
      </w:pPr>
    </w:p>
    <w:p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Each Party may, within </w:t>
      </w:r>
      <w:r>
        <w:rPr>
          <w:lang w:val="en-IE"/>
        </w:rPr>
        <w:t>thirty (</w:t>
      </w:r>
      <w:r w:rsidRPr="003F1F53">
        <w:rPr>
          <w:lang w:val="en-IE"/>
        </w:rPr>
        <w:t>30</w:t>
      </w:r>
      <w:r>
        <w:rPr>
          <w:lang w:val="en-IE"/>
        </w:rPr>
        <w:t>)</w:t>
      </w:r>
      <w:r w:rsidRPr="003F1F53">
        <w:rPr>
          <w:lang w:val="en-IE"/>
        </w:rPr>
        <w:t xml:space="preserve"> days of the date of exchange of statement of case pursuant to paragraph 3 above, serve a reply to the other side's statement of case of not more than </w:t>
      </w:r>
      <w:r>
        <w:rPr>
          <w:lang w:val="en-IE"/>
        </w:rPr>
        <w:t>ten thousand (</w:t>
      </w:r>
      <w:r w:rsidRPr="003F1F53">
        <w:rPr>
          <w:lang w:val="en-IE"/>
        </w:rPr>
        <w:t>10,000</w:t>
      </w:r>
      <w:r>
        <w:rPr>
          <w:lang w:val="en-IE"/>
        </w:rPr>
        <w:t>)</w:t>
      </w:r>
      <w:r w:rsidRPr="003F1F53">
        <w:rPr>
          <w:lang w:val="en-IE"/>
        </w:rPr>
        <w:t xml:space="preserve"> words.  A copy of any such reply shall be simultaneously sent to the Expert.</w:t>
      </w:r>
    </w:p>
    <w:p w:rsidR="00EE2519" w:rsidRPr="003F1F53" w:rsidRDefault="00EE2519" w:rsidP="00EE2519">
      <w:pPr>
        <w:jc w:val="both"/>
        <w:rPr>
          <w:lang w:val="en-IE"/>
        </w:rPr>
      </w:pPr>
    </w:p>
    <w:p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The Expert shall make his decision on the said questions on the basis of written statements and supporting documentation only and there shall be no oral hearing.  The Expert shall issue his decision in writing within </w:t>
      </w:r>
      <w:r>
        <w:rPr>
          <w:lang w:val="en-IE"/>
        </w:rPr>
        <w:t>thirty (</w:t>
      </w:r>
      <w:r w:rsidRPr="003F1F53">
        <w:rPr>
          <w:lang w:val="en-IE"/>
        </w:rPr>
        <w:t>30</w:t>
      </w:r>
      <w:r>
        <w:rPr>
          <w:lang w:val="en-IE"/>
        </w:rPr>
        <w:t>)</w:t>
      </w:r>
      <w:r w:rsidRPr="003F1F53">
        <w:rPr>
          <w:lang w:val="en-IE"/>
        </w:rPr>
        <w:t xml:space="preserve"> days of the date of service of the last reply pursuant to paragraph 4 above or, in the absence of receipt of any replies, within </w:t>
      </w:r>
      <w:r>
        <w:rPr>
          <w:lang w:val="en-IE"/>
        </w:rPr>
        <w:t>sixty (</w:t>
      </w:r>
      <w:r w:rsidRPr="003F1F53">
        <w:rPr>
          <w:lang w:val="en-IE"/>
        </w:rPr>
        <w:t>60</w:t>
      </w:r>
      <w:r>
        <w:rPr>
          <w:lang w:val="en-IE"/>
        </w:rPr>
        <w:t>)</w:t>
      </w:r>
      <w:r w:rsidRPr="003F1F53">
        <w:rPr>
          <w:lang w:val="en-IE"/>
        </w:rPr>
        <w:t xml:space="preserve"> days of the date of exchange pursuant to paragraph 3 above.</w:t>
      </w:r>
    </w:p>
    <w:p w:rsidR="00EE2519" w:rsidRPr="003F1F53" w:rsidRDefault="00EE2519" w:rsidP="00EE2519">
      <w:pPr>
        <w:jc w:val="both"/>
        <w:rPr>
          <w:lang w:val="en-IE"/>
        </w:rPr>
      </w:pPr>
    </w:p>
    <w:p w:rsidR="00EE2519" w:rsidRPr="003F1F53" w:rsidRDefault="00EE2519" w:rsidP="00EA5C28">
      <w:pPr>
        <w:numPr>
          <w:ilvl w:val="1"/>
          <w:numId w:val="35"/>
        </w:numPr>
        <w:tabs>
          <w:tab w:val="clear" w:pos="1800"/>
          <w:tab w:val="num" w:pos="720"/>
        </w:tabs>
        <w:ind w:left="720"/>
        <w:jc w:val="both"/>
        <w:rPr>
          <w:lang w:val="en-IE"/>
        </w:rPr>
      </w:pPr>
      <w:r w:rsidRPr="003F1F53">
        <w:rPr>
          <w:lang w:val="en-IE"/>
        </w:rPr>
        <w:t>The Expert's decision shall be final and binding on the Parties.</w:t>
      </w:r>
    </w:p>
    <w:p w:rsidR="00EE2519" w:rsidRPr="003F1F53" w:rsidRDefault="00EE2519" w:rsidP="00EE2519">
      <w:pPr>
        <w:tabs>
          <w:tab w:val="left" w:pos="5498"/>
        </w:tabs>
        <w:ind w:left="-1080" w:firstLine="5505"/>
        <w:jc w:val="both"/>
        <w:rPr>
          <w:lang w:val="en-IE"/>
        </w:rPr>
      </w:pPr>
    </w:p>
    <w:p w:rsidR="00EE2519" w:rsidRPr="003F1F53" w:rsidRDefault="00EE2519" w:rsidP="00EA5C28">
      <w:pPr>
        <w:numPr>
          <w:ilvl w:val="1"/>
          <w:numId w:val="35"/>
        </w:numPr>
        <w:tabs>
          <w:tab w:val="clear" w:pos="1800"/>
          <w:tab w:val="num" w:pos="720"/>
        </w:tabs>
        <w:ind w:left="720"/>
        <w:rPr>
          <w:lang w:val="en-IE"/>
        </w:rPr>
      </w:pPr>
      <w:r w:rsidRPr="003F1F53">
        <w:rPr>
          <w:lang w:val="en-IE"/>
        </w:rPr>
        <w:t>The Expert's charges shall be borne equally by the Parties.</w:t>
      </w:r>
    </w:p>
    <w:p w:rsidR="00EE2519" w:rsidRPr="003F1F53" w:rsidRDefault="00EE2519" w:rsidP="00EE2519">
      <w:pPr>
        <w:rPr>
          <w:lang w:val="en-IE"/>
        </w:rPr>
      </w:pPr>
    </w:p>
    <w:p w:rsidR="00406384" w:rsidRDefault="00406384"/>
    <w:sectPr w:rsidR="00406384" w:rsidSect="001E683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F44" w:rsidRDefault="00C56F44" w:rsidP="00EE2519">
      <w:r>
        <w:separator/>
      </w:r>
    </w:p>
  </w:endnote>
  <w:endnote w:type="continuationSeparator" w:id="0">
    <w:p w:rsidR="00C56F44" w:rsidRDefault="00C56F44" w:rsidP="00EE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347820"/>
      <w:docPartObj>
        <w:docPartGallery w:val="Page Numbers (Bottom of Page)"/>
        <w:docPartUnique/>
      </w:docPartObj>
    </w:sdtPr>
    <w:sdtEndPr>
      <w:rPr>
        <w:noProof/>
      </w:rPr>
    </w:sdtEndPr>
    <w:sdtContent>
      <w:p w:rsidR="001E683C" w:rsidRPr="002C6168" w:rsidRDefault="001E683C" w:rsidP="001E683C">
        <w:pPr>
          <w:pStyle w:val="Header"/>
        </w:pPr>
        <w:r>
          <w:rPr>
            <w:noProof/>
            <w:lang w:eastAsia="en-IE"/>
          </w:rPr>
          <mc:AlternateContent>
            <mc:Choice Requires="wpg">
              <w:drawing>
                <wp:anchor distT="0" distB="0" distL="114300" distR="114300" simplePos="0" relativeHeight="251659264" behindDoc="0" locked="1" layoutInCell="1" allowOverlap="1" wp14:anchorId="2D53AC0A" wp14:editId="7DFBB4E0">
                  <wp:simplePos x="0" y="0"/>
                  <wp:positionH relativeFrom="column">
                    <wp:posOffset>900430</wp:posOffset>
                  </wp:positionH>
                  <wp:positionV relativeFrom="paragraph">
                    <wp:posOffset>9963785</wp:posOffset>
                  </wp:positionV>
                  <wp:extent cx="5760085" cy="43180"/>
                  <wp:effectExtent l="0" t="0" r="254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12" name="Rectangle 7"/>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4AE12" id="Group 11" o:spid="_x0000_s1026" style="position:absolute;margin-left:70.9pt;margin-top:784.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aecgMAAJ0QAAAOAAAAZHJzL2Uyb0RvYy54bWzsWNtu2zgQfV+g/0Dw3dHFknVBlMJJ6mCB&#10;dFs0ux9AS5REVCJVko6SXfTfd0jajuMkaDcb+KXWg0xqyNHMmTnDkU/f3/UduqVSMcELHJz4GFFe&#10;iorxpsB//bmYpBgpTXhFOsFpge+pwu/P3v12Og45DUUruopKBEq4ysehwK3WQ+55qmxpT9SJGCgH&#10;YS1kTzRMZeNVkoygve+80Pdn3ihkNUhRUqXg6aUT4jOrv65pqT/VtaIadQUG27S9S3tfmrt3dkry&#10;RpKhZeXaDPIKK3rCOLx0q+qSaIJWkj1R1bNSCiVqfVKK3hN1zUpqfQBvAn/PmyspVoP1pcnHZtjC&#10;BNDu4fRqteUft58lYhXELsCIkx5iZF+LYA7gjEOTw5orOdwMn6XzEIbXovyqQOzty828cYvRcvwo&#10;KtBHVlpYcO5q2RsV4Da6szG438aA3mlUwsM4mfl+GmNUgiyaBuk6RmULgTS7giiAnAJh6iepi1/Z&#10;fljvzvwE3DBbw3RqhB7J3VutpWvLjFuQbuoBUfX/EL1pyUBtoJRBa4NouEH0C+Qh4U1HUeJAtcs2&#10;iCoHJ+LiooVVdC6lGFtKKrDKBgFs39lgJgqC8UN8n0Fqg/LLOJF8kEpfUdEjMyiwBNtt9MjttdIO&#10;0s0SE0wlOlYtWNfZiWyWF51EtwT4trDXOgqPlnXcLObCbHMa3RMwD95hZMZQy59/siCM/PMwmyxm&#10;aTKJFlE8yRI/nfhBdp7N/CiLLhffjYFBlLesqii/ZpxuuBxEPxfZdVVxLLRsRmOBsziMre+PrFe7&#10;Tvr2es7JnmkobR3rTaqayywiuQnsB17ZsSasc2Pvsfk2cQGDza9FxaaBibzL36Wo7iELpIAgQWmD&#10;IgyDVsi/MRqhoBVYfVsRSTHqfueQSVkQRaYC2kkUJyFM5K5kuSshvARVBdYYueGFdlVzNUjWtPCm&#10;wALDxRzYXTObGCYznVW2MliKHYpr06dcs9XhEXUgWw/PtSiersvZfk16Q67NZ+FsPn8uDY9cO3Jt&#10;p6P6T53CC+da9JRrmUm9A3EtgVzf6wA251qYzqAQPHf+vyHXfD87nx65djzXDtFDwtHhuvKHHjKw&#10;ncSByBZnT9rtLdmS8IVm+w3JFoVBFC+OB9sv3kTazzf4BrYN8fp73Xxk785t0/nwr8LZvwAAAP//&#10;AwBQSwMEFAAGAAgAAAAhADbD1DbjAAAADgEAAA8AAABkcnMvZG93bnJldi54bWxMj8FOwzAQRO9I&#10;/IO1SNyoY2hKk8apqgo4VUi0SKg3N94mUeN1FLtJ+vc4J7jt7I5m32Tr0TSsx87VliSIWQQMqbC6&#10;plLC9+H9aQnMeUVaNZZQwg0drPP7u0yl2g70hf3elyyEkEuVhMr7NuXcFRUa5Wa2RQq3s+2M8kF2&#10;JdedGkK4afhzFC24UTWFD5VqcVthcdlfjYSPQQ2bF/HW7y7n7e14iD9/dgKlfHwYNytgHkf/Z4YJ&#10;P6BDHphO9krasSbouQjoPgzxIhHAJks0XybATtPuNU6A5xn/XyP/BQAA//8DAFBLAQItABQABgAI&#10;AAAAIQC2gziS/gAAAOEBAAATAAAAAAAAAAAAAAAAAAAAAABbQ29udGVudF9UeXBlc10ueG1sUEsB&#10;Ai0AFAAGAAgAAAAhADj9If/WAAAAlAEAAAsAAAAAAAAAAAAAAAAALwEAAF9yZWxzLy5yZWxzUEsB&#10;Ai0AFAAGAAgAAAAhAHA5Zp5yAwAAnRAAAA4AAAAAAAAAAAAAAAAALgIAAGRycy9lMm9Eb2MueG1s&#10;UEsBAi0AFAAGAAgAAAAhADbD1DbjAAAADgEAAA8AAAAAAAAAAAAAAAAAzAUAAGRycy9kb3ducmV2&#10;LnhtbFBLBQYAAAAABAAEAPMAAADcBgAAAAA=&#10;">
                  <v:rect id="Rectangle 7"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rect id="Rectangle 8"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Qd8cA&#10;AADbAAAADwAAAGRycy9kb3ducmV2LnhtbESPT2vCQBDF74LfYRmht7pRq7TRVaTSIv45aIvgbciO&#10;SWx2Ns2uJn77rlDwNsN7835vJrPGFOJKlcstK+h1IxDEidU5pwq+vz6eX0E4j6yxsEwKbuRgNm23&#10;JhhrW/OOrnufihDCLkYFmfdlLKVLMjLourYkDtrJVgZ9WKtU6grrEG4K2Y+ikTSYcyBkWNJ7RsnP&#10;/mIC5O22Oi7O88+tWW/MsO7/vhzqlVJPnWY+BuGp8Q/z//VSh/oDuP8SBp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MkHfHAAAA2wAAAA8AAAAAAAAAAAAAAAAAmAIAAGRy&#10;cy9kb3ducmV2LnhtbFBLBQYAAAAABAAEAPUAAACMAwAAAAA=&#10;" fillcolor="#a626aa" stroked="f"/>
                  <v:rect id="Rectangle 9"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rSL8A&#10;AADbAAAADwAAAGRycy9kb3ducmV2LnhtbERPTYvCMBC9C/sfwizsTdOVRaQaRQRXLwta9T40Y1Nt&#10;JqWJtf33G0HwNo/3OfNlZyvRUuNLxwq+RwkI4tzpkgsFp+NmOAXhA7LGyjEp6MnDcvExmGOq3YMP&#10;1GahEDGEfYoKTAh1KqXPDVn0I1cTR+7iGoshwqaQusFHDLeVHCfJRFosOTYYrGltKL9ld6sgv973&#10;0/K8ddyfxxv795uZuu2V+vrsVjMQgbrwFr/cOx3n/8Dzl3i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atIvwAAANsAAAAPAAAAAAAAAAAAAAAAAJgCAABkcnMvZG93bnJl&#10;di54bWxQSwUGAAAAAAQABAD1AAAAhAMAAAAA&#10;" fillcolor="#009b3a" stroked="f"/>
                  <v:rect id="Rectangle 10"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Vf8IA&#10;AADbAAAADwAAAGRycy9kb3ducmV2LnhtbERP32vCMBB+H/g/hBv4NtMpjtEZy6gKA2Gw6sMej+bW&#10;ljWXmERb//tlIPh2H9/PWxWj6cWFfOgsK3ieZSCIa6s7bhQcD7unVxAhImvsLZOCKwUo1pOHFeba&#10;DvxFlyo2IoVwyFFBG6PLpQx1SwbDzDrixP1YbzAm6BupPQ4p3PRynmUv0mDHqaFFR2VL9W91Ngp2&#10;gznJbeM+N+743Y+nbbnw+6tS08fx/Q1EpDHexTf3h07zl/D/Sz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4VV/wgAAANsAAAAPAAAAAAAAAAAAAAAAAJgCAABkcnMvZG93&#10;bnJldi54bWxQSwUGAAAAAAQABAD1AAAAhwMAAAAA&#10;" fillcolor="#42145f" stroked="f"/>
                  <w10:anchorlock/>
                </v:group>
              </w:pict>
            </mc:Fallback>
          </mc:AlternateContent>
        </w:r>
        <w:r>
          <w:rPr>
            <w:noProof/>
            <w:lang w:eastAsia="en-IE"/>
          </w:rPr>
          <mc:AlternateContent>
            <mc:Choice Requires="wpg">
              <w:drawing>
                <wp:anchor distT="0" distB="0" distL="114300" distR="114300" simplePos="0" relativeHeight="251660288" behindDoc="0" locked="1" layoutInCell="1" allowOverlap="1" wp14:anchorId="3C56ECE3" wp14:editId="6DCA8F83">
                  <wp:simplePos x="0" y="0"/>
                  <wp:positionH relativeFrom="column">
                    <wp:posOffset>900430</wp:posOffset>
                  </wp:positionH>
                  <wp:positionV relativeFrom="paragraph">
                    <wp:posOffset>9963785</wp:posOffset>
                  </wp:positionV>
                  <wp:extent cx="5760085" cy="43180"/>
                  <wp:effectExtent l="0" t="0" r="254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2" name="Rectangle 17"/>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8"/>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9"/>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575F7" id="Group 21" o:spid="_x0000_s1026" style="position:absolute;margin-left:70.9pt;margin-top:784.55pt;width:453.55pt;height:3.4pt;z-index:251660288"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JbcQMAAKAQAAAOAAAAZHJzL2Uyb0RvYy54bWzsWNtu2zgQfV+g/0Dw3dHFknVBlMBJ6mCB&#10;7G7RdD+AliiJWInUknSUdNF/75C0E8dxsb2kfqn1IJMiOZw5M2c49On5fd+hOyoVE7zAwYmPEeWl&#10;qBhvCvz3h8UkxUhpwivSCU4L/EAVPj9789vpOOQ0FK3oKioRCOEqH4cCt1oPueepsqU9USdioBwG&#10;ayF7oqErG6+SZATpfeeFvj/zRiGrQYqSKgVfr9wgPrPy65qW+q+6VlSjrsCgm7Zvad9L8/bOTkne&#10;SDK0rFyrQb5Di54wDps+iroimqCVZC9E9ayUQolan5Si90Rds5JaG8CawN+x5lqK1WBtafKxGR5h&#10;Amh3cPpuseWfd+8kYlWBwwAjTnrwkd0WQR/AGYcmhznXcrgd3klnITRvRPmPgmFvd9z0GzcZLcc/&#10;RAXyyEoLC859LXsjAsxG99YHD48+oPcalfAxTma+n8YYlTAWTYN07aOyBUeaVUEUQEzBYOonqfNf&#10;2b5dr878BMwwS8N0agY9krtdraZrzYxZEG7qCVH1Y4jetmSg1lHKoLVBNNwg+h7ikPCmoyhIHKp2&#10;3gZS5fBEXFy2MI3OpRRjS0kFalkvgPJbC0xHgTf+F+A9UG1g/jJQJB+k0tdU9Mg0CixBees+cnej&#10;tMN0M8V4U4mOVQvWdbYjm+VlJ9EdAcIt7LN2w7NpHTeTuTDLnET3BdSDPcyYUdQS6L8sCCP/Iswm&#10;i1maTKJFFE+yxE8nfpBdZDM/yqKrxSejYBDlLasqym8YpxsyB9HXuXadVhwNLZ3RWOAsDmNr+zPt&#10;1baRvn32GdkzDbmtY72JVfOYSSQ3jn3LK9vWhHWu7T1X30YuYLD5tajYMDCedwG8FNUDRIEU4CTI&#10;bZCFodEK+RGjETJagdW/KyIpRt3vHCIpC6LIpEDbieIkhI7cHllujxBegqgCa4xc81K7tLkaJGta&#10;2CmwwHAxB3rXzAaGiUynlU0NlmOHItt0D9lsfnjGHQjXw5MtiqfrhLablV6RbPNZOJvP98XhkWxH&#10;sm3VVN9UK3zhZIv2kC0zsXcgsiUQ7DtFwOZkC9MZpIJ9JcArks33s4vpkWzHk+0QZSScHa4wfyoj&#10;4ew+HNni7EXF/Ui2xFwbfjLZojCI4sXxZPvFy0h7g4NrsC2J11d2c8/e7tuy8+mPhbPPAAAA//8D&#10;AFBLAwQUAAYACAAAACEANsPUNuMAAAAOAQAADwAAAGRycy9kb3ducmV2LnhtbEyPwU7DMBBE70j8&#10;g7VI3KhjaEqTxqmqCjhVSLRIqDc33iZR43UUu0n69zgnuO3sjmbfZOvRNKzHztWWJIhZBAypsLqm&#10;UsL34f1pCcx5RVo1llDCDR2s8/u7TKXaDvSF/d6XLISQS5WEyvs25dwVFRrlZrZFCrez7YzyQXYl&#10;150aQrhp+HMULbhRNYUPlWpxW2Fx2V+NhI9BDZsX8dbvLuft7XiIP392AqV8fBg3K2AeR/9nhgk/&#10;oEMemE72StqxJui5COg+DPEiEcAmSzRfJsBO0+41ToDnGf9fI/8FAAD//wMAUEsBAi0AFAAGAAgA&#10;AAAhALaDOJL+AAAA4QEAABMAAAAAAAAAAAAAAAAAAAAAAFtDb250ZW50X1R5cGVzXS54bWxQSwEC&#10;LQAUAAYACAAAACEAOP0h/9YAAACUAQAACwAAAAAAAAAAAAAAAAAvAQAAX3JlbHMvLnJlbHNQSwEC&#10;LQAUAAYACAAAACEA04eyW3EDAACgEAAADgAAAAAAAAAAAAAAAAAuAgAAZHJzL2Uyb0RvYy54bWxQ&#10;SwECLQAUAAYACAAAACEANsPUNuMAAAAOAQAADwAAAAAAAAAAAAAAAADLBQAAZHJzL2Rvd25yZXYu&#10;eG1sUEsFBgAAAAAEAAQA8wAAANsGAAAAAA==&#10;">
                  <v:rect id="Rectangle 17"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18"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aysYA&#10;AADbAAAADwAAAGRycy9kb3ducmV2LnhtbESPS2vCQBSF94L/YbhCd3Vi2opGR5GWluJj4QPB3SVz&#10;TWIzd9LM1MR/3ykUXB7O4+NM560pxZVqV1hWMOhHIIhTqwvOFBz2748jEM4jaywtk4IbOZjPup0p&#10;Jto2vKXrzmcijLBLUEHufZVI6dKcDLq+rYiDd7a1QR9knUldYxPGTSnjKBpKgwUHQo4VveaUfu1+&#10;TICMb8vT22XxsTGrtXlp4u/nY7NU6qHXLiYgPLX+Hv5vf2oF8RP8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BaysYAAADbAAAADwAAAAAAAAAAAAAAAACYAgAAZHJz&#10;L2Rvd25yZXYueG1sUEsFBgAAAAAEAAQA9QAAAIsDAAAAAA==&#10;" fillcolor="#a626aa" stroked="f"/>
                  <v:rect id="Rectangle 19"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1h9cMA&#10;AADbAAAADwAAAGRycy9kb3ducmV2LnhtbESPwWrDMBBE74H+g9hCb4lcU0JwI5tSSJNLIHXi+2Jt&#10;LbfWyliKY/99VCj0OMzMG2ZbTLYTIw2+dazgeZWAIK6dbrlRcDnvlhsQPiBr7ByTgpk8FPnDYouZ&#10;djf+pLEMjYgQ9hkqMCH0mZS+NmTRr1xPHL0vN1gMUQ6N1APeItx2Mk2StbTYclww2NO7ofqnvFoF&#10;9ff1tGmrveO5Snf2+FGafpyVenqc3l5BBJrCf/ivfdAK0hf4/RJ/gM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1h9cMAAADbAAAADwAAAAAAAAAAAAAAAACYAgAAZHJzL2Rv&#10;d25yZXYueG1sUEsFBgAAAAAEAAQA9QAAAIgDAAAAAA==&#10;" fillcolor="#009b3a" stroked="f"/>
                  <v:rect id="Rectangle 20"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2fwsMA&#10;AADbAAAADwAAAGRycy9kb3ducmV2LnhtbESPQWsCMRSE70L/Q3gFb5qtosjWKMUqFATB1UOPj83r&#10;7tLNS0xSd/33jSB4HGbmG2a57k0rruRDY1nB2zgDQVxa3XCl4HzajRYgQkTW2FomBTcKsF69DJaY&#10;a9vxka5FrESCcMhRQR2jy6UMZU0Gw9g64uT9WG8wJukrqT12CW5aOcmyuTTYcFqo0dGmpvK3+DMK&#10;dp25yG3lDp/u/N32l+1m6vc3pYav/cc7iEh9fIYf7S+tYDKD+5f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2fwsMAAADbAAAADwAAAAAAAAAAAAAAAACYAgAAZHJzL2Rv&#10;d25yZXYueG1sUEsFBgAAAAAEAAQA9QAAAIgDAAAAAA==&#10;" fillcolor="#42145f" stroked="f"/>
                  <w10:anchorlock/>
                </v:group>
              </w:pict>
            </mc:Fallback>
          </mc:AlternateContent>
        </w:r>
        <w:r>
          <w:rPr>
            <w:noProof/>
            <w:lang w:eastAsia="en-IE"/>
          </w:rPr>
          <mc:AlternateContent>
            <mc:Choice Requires="wpg">
              <w:drawing>
                <wp:anchor distT="0" distB="0" distL="114300" distR="114300" simplePos="0" relativeHeight="251658240" behindDoc="0" locked="1" layoutInCell="1" allowOverlap="1" wp14:anchorId="0EF086A2" wp14:editId="3C69BA03">
                  <wp:simplePos x="0" y="0"/>
                  <wp:positionH relativeFrom="column">
                    <wp:posOffset>900430</wp:posOffset>
                  </wp:positionH>
                  <wp:positionV relativeFrom="paragraph">
                    <wp:posOffset>9963785</wp:posOffset>
                  </wp:positionV>
                  <wp:extent cx="5760085" cy="43180"/>
                  <wp:effectExtent l="0" t="0" r="254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7"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B8614" id="Group 6" o:spid="_x0000_s1026" style="position:absolute;margin-left:70.9pt;margin-top:784.55pt;width:453.55pt;height:3.4pt;z-index:251658240"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MrbQMAAJcQAAAOAAAAZHJzL2Uyb0RvYy54bWzsWNtu4zYQfS/QfyD47uhi3RFl4STroEDa&#10;LrrtB9ASJRGVSJWko6RF/71DUk4cx4u228AvtR5kUkMOZ87MGZK+/PA49OiBSsUEL3Fw4WNEeSVq&#10;xtsS//LzepFhpDThNekFpyV+ogp/uPr2m8tpLGgoOtHXVCJQwlUxjSXutB4Lz1NVRweiLsRIOQgb&#10;IQeioStbr5ZkAu1D74W+n3iTkPUoRUWVgq+3ToivrP6moZX+sWkU1agvMdim7Vva98a8vatLUrSS&#10;jB2rZjPIV1gxEMZh0WdVt0QTtJXsjaqBVVIo0eiLSgyeaBpWUesDeBP4B97cSbEdrS9tMbXjM0wA&#10;7QFOX622+uHhk0SsLnGCEScDhMiuihIDzTS2BYy4k+Pn8ZN0/kHzXlS/KhB7h3LTb91gtJm+FzWo&#10;I1stLDSPjRyMCnAaPdoIPD1HgD5qVMHHOE18P4sxqkAWLYNsjlDVQRjNrCAKIKNAmPlp5qJXdR/n&#10;2bmfBm5qmC2N0COFW9VaOltm3IJkUy94qv+G5+eOjNSGSRm0ZjzTHZ4/QRIS3vYUhQ5TO2oHqHJo&#10;Ii5uOhhFV1KKqaOkBqMC64OxFtS6CaajIBZ/C+8RoHYgfxkmUoxS6TsqBmQaJZZguw0eebhX2iG6&#10;G2JiqUTP6jXre9uR7eaml+iBANnW9pmD8GpYz81gLsw0p9F9AfNgDSMzhlry/JEHYeRfh/linWTp&#10;IlpH8SJP/WzhB/l1nvhRHt2u/zQGBlHRsbqm/J5xuiNyEP2zwM4lxVHQUhlNJc7jMLa+v7Je7Tvp&#10;2+eYkwPTUNd6NphMNY8ZRAoT2I+8tm1NWO/a3mvzbd4CBrtfiwpksIu8S9+NqJ8gC6SAIEFdgwoM&#10;jU7I3zGaoJqVWP22JZJi1H/HIZPyIIpM+bOdKE5D6Mh9yWZfQngFqkqsMXLNG+1K5naUrO1gpcAC&#10;w8UKyN0wmxjGPmeVLQyWYSeiGlQEV7peqGbp/4o5kKynp1oUL+didliR3pFqqyRMVqtjWXim2plq&#10;e6epf3VKOL6r5W+pFpnMOxHVUkj1g+1/t6uFWbI8vvm/I9V8P79enql23tVOcIAMYI8+3NbiE3It&#10;zt8ctZ+5loZfOGi/I9eiMIji9Xlb+5+fIO3VDW6/9jQ839TN9Xq/b0+cL/8nXP0FAAD//wMAUEsD&#10;BBQABgAIAAAAIQA2w9Q24wAAAA4BAAAPAAAAZHJzL2Rvd25yZXYueG1sTI/BTsMwEETvSPyDtUjc&#10;qGNoSpPGqaoKOFVItEioNzfeJlHjdRS7Sfr3OCe47eyOZt9k69E0rMfO1ZYkiFkEDKmwuqZSwvfh&#10;/WkJzHlFWjWWUMINHazz+7tMpdoO9IX93pcshJBLlYTK+zbl3BUVGuVmtkUKt7PtjPJBdiXXnRpC&#10;uGn4cxQtuFE1hQ+VanFbYXHZX42Ej0ENmxfx1u8u5+3teIg/f3YCpXx8GDcrYB5H/2eGCT+gQx6Y&#10;TvZK2rEm6LkI6D4M8SIRwCZLNF8mwE7T7jVOgOcZ/18j/wUAAP//AwBQSwECLQAUAAYACAAAACEA&#10;toM4kv4AAADhAQAAEwAAAAAAAAAAAAAAAAAAAAAAW0NvbnRlbnRfVHlwZXNdLnhtbFBLAQItABQA&#10;BgAIAAAAIQA4/SH/1gAAAJQBAAALAAAAAAAAAAAAAAAAAC8BAABfcmVscy8ucmVsc1BLAQItABQA&#10;BgAIAAAAIQC0pcMrbQMAAJcQAAAOAAAAAAAAAAAAAAAAAC4CAABkcnMvZTJvRG9jLnhtbFBLAQIt&#10;ABQABgAIAAAAIQA2w9Q24wAAAA4BAAAPAAAAAAAAAAAAAAAAAMcFAABkcnMvZG93bnJldi54bWxQ&#10;SwUGAAAAAAQABADzAAAA1wY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boMIA&#10;AADaAAAADwAAAGRycy9kb3ducmV2LnhtbERPS2vCQBC+F/oflhF6043SSo2uIi0tRe3BB4K3ITsm&#10;abOzaXZr4r/vHIQeP773bNG5Sl2oCaVnA8NBAoo487bk3MBh/9Z/BhUissXKMxm4UoDF/P5uhqn1&#10;LW/psou5khAOKRooYqxTrUNWkMMw8DWxcGffOIwCm1zbBlsJd5UeJclYOyxZGgqs6aWg7Hv366Rk&#10;cl2dXr+W759uvXFP7ejn8diujHnodcspqEhd/Bff3B/WgGyVK3ID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hugwgAAANoAAAAPAAAAAAAAAAAAAAAAAJgCAABkcnMvZG93&#10;bnJldi54bWxQSwUGAAAAAAQABAD1AAAAhw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OnMEA&#10;AADaAAAADwAAAGRycy9kb3ducmV2LnhtbESPQYvCMBSE78L+h/AW9qbpeli0GkUEVy8LWvX+aJ5N&#10;tXkpTaztv98IgsdhZr5h5svOVqKlxpeOFXyPEhDEudMlFwpOx81wAsIHZI2VY1LQk4fl4mMwx1S7&#10;Bx+ozUIhIoR9igpMCHUqpc8NWfQjVxNH7+IaiyHKppC6wUeE20qOk+RHWiw5LhisaW0ov2V3qyC/&#10;3veT8rx13J/HG/v3m5m67ZX6+uxWMxCBuvAOv9o7rWAK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vTpzBAAAA2gAAAA8AAAAAAAAAAAAAAAAAmAIAAGRycy9kb3du&#10;cmV2LnhtbFBLBQYAAAAABAAEAPUAAACGAw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258QA&#10;AADbAAAADwAAAGRycy9kb3ducmV2LnhtbESPQWsCMRCF74X+hzAFbzVrhVJWo4hVKBQK1T14HDbj&#10;7uJmEpPUXf9951DobYb35r1vluvR9epGMXWeDcymBSji2tuOGwPVcf/8BiplZIu9ZzJwpwTr1ePD&#10;EkvrB/6m2yE3SkI4lWigzTmUWqe6JYdp6gOxaGcfHWZZY6NtxEHCXa9fiuJVO+xYGloMtG2pvhx+&#10;nIH94K5614Sv91Cd+vG6287j592YydO4WYDKNOZ/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9ufEAAAA2wAAAA8AAAAAAAAAAAAAAAAAmAIAAGRycy9k&#10;b3ducmV2LnhtbFBLBQYAAAAABAAEAPUAAACJAwAAAAA=&#10;" fillcolor="#42145f" stroked="f"/>
                  <w10:anchorlock/>
                </v:group>
              </w:pict>
            </mc:Fallback>
          </mc:AlternateContent>
        </w:r>
      </w:p>
    </w:sdtContent>
  </w:sdt>
  <w:p w:rsidR="001E683C" w:rsidRPr="001E683C" w:rsidRDefault="001E683C" w:rsidP="001E683C">
    <w:pPr>
      <w:pStyle w:val="Footer"/>
      <w:jc w:val="right"/>
      <w:rPr>
        <w:rFonts w:ascii="Arial" w:hAnsi="Arial" w:cs="Arial"/>
        <w:sz w:val="18"/>
        <w:szCs w:val="18"/>
      </w:rPr>
    </w:pPr>
    <w:r w:rsidRPr="001E683C">
      <w:rPr>
        <w:rStyle w:val="PageNumber"/>
        <w:rFonts w:ascii="Arial" w:hAnsi="Arial" w:cs="Arial"/>
        <w:sz w:val="18"/>
      </w:rPr>
      <w:fldChar w:fldCharType="begin"/>
    </w:r>
    <w:r w:rsidRPr="001E683C">
      <w:rPr>
        <w:rStyle w:val="PageNumber"/>
        <w:rFonts w:ascii="Arial" w:hAnsi="Arial" w:cs="Arial"/>
        <w:sz w:val="18"/>
      </w:rPr>
      <w:instrText xml:space="preserve"> PAGE </w:instrText>
    </w:r>
    <w:r w:rsidRPr="001E683C">
      <w:rPr>
        <w:rStyle w:val="PageNumber"/>
        <w:rFonts w:ascii="Arial" w:hAnsi="Arial" w:cs="Arial"/>
        <w:sz w:val="18"/>
      </w:rPr>
      <w:fldChar w:fldCharType="separate"/>
    </w:r>
    <w:r w:rsidR="005F0B39">
      <w:rPr>
        <w:rStyle w:val="PageNumber"/>
        <w:rFonts w:ascii="Arial" w:hAnsi="Arial" w:cs="Arial"/>
        <w:noProof/>
        <w:sz w:val="18"/>
      </w:rPr>
      <w:t>19</w:t>
    </w:r>
    <w:r w:rsidRPr="001E683C">
      <w:rPr>
        <w:rStyle w:val="PageNumber"/>
        <w:rFonts w:ascii="Arial" w:hAnsi="Arial" w:cs="Arial"/>
        <w:sz w:val="18"/>
      </w:rPr>
      <w:fldChar w:fldCharType="end"/>
    </w:r>
    <w:r w:rsidRPr="001E683C">
      <w:rPr>
        <w:rFonts w:ascii="Arial" w:hAnsi="Arial" w:cs="Arial"/>
        <w:noProof/>
        <w:sz w:val="18"/>
        <w:szCs w:val="18"/>
        <w:lang w:eastAsia="en-IE"/>
      </w:rPr>
      <mc:AlternateContent>
        <mc:Choice Requires="wpg">
          <w:drawing>
            <wp:anchor distT="0" distB="0" distL="114300" distR="114300" simplePos="0" relativeHeight="251662336"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7" name="Rectangle 2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F02DC" id="Group 26" o:spid="_x0000_s1026" style="position:absolute;margin-left:0;margin-top:-11.55pt;width:453.55pt;height:3.4pt;z-index:251662336"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bzcgMAAKAQAAAOAAAAZHJzL2Uyb0RvYy54bWzsWNtu4zYQfS+w/0Dw3dHFknVBlIWTrIMC&#10;2W3QtB9AS5REVCJVko6SFvvvOyTtxHEc7DYN/LLWg0xqyNHMmTnDkU8/3vcduqNSMcELHJz4GFFe&#10;iorxpsB//rGYpBgpTXhFOsFpgR+owh/PPvxyOg45DUUruopKBEq4ysehwK3WQ+55qmxpT9SJGCgH&#10;YS1kTzRMZeNVkoygve+80Pdn3ihkNUhRUqXg6aUT4jOrv65pqX+ra0U16goMtml7l/a+NHfv7JTk&#10;jSRDy8q1GeQNVvSEcXjpo6pLoglaSfZCVc9KKZSo9Ukpek/UNSup9QG8Cfwdb66kWA3WlyYfm+ER&#10;JoB2B6c3qy2/3N1IxKoChzOMOOkhRva1COYAzjg0Oay5ksPtcCOdhzC8FuVfCsTertzMG7cYLcfP&#10;ogJ9ZKWFBee+lr1RAW6jexuDh8cY0HuNSngYJzPfT2OMSpBF0yBdx6hsIZBmVxAFkFMgTP0kdfEr&#10;20/r3ZmfBG5rmE6N0CO5e6u1dG2ZcQvSTT0hqv4forctGagNlDJobRBNNoj+DnlIeNNRFIYOVbtu&#10;A6lyeCIuLlpYRudSirGlpAKzAuuFsRcUuw1moiAa3wV4D1QbmF8HiuSDVPqKih6ZQYElGG/DR+6u&#10;lXaYbpaYaCrRsWrBus5OZLO86CS6I0C4hb3WYXi2rONmMRdmm9PonoB58A4jM4ZaAv2bBWHkn4fZ&#10;ZDFLk0m0iOJJlvjpxA+y82zmR1l0ufhqDAyivGVVRfk143RD5iD6sdCuy4qjoaUzGgucxWFsfX9m&#10;vdp20rfXPid7pqG2daw3uWous4jkJrCfeGXHmrDOjb3n5tvMBQw2vxYVyGEXeZfAS1E9QBZIAUGC&#10;2gZVGAatkP9gNEJFK7D6e0Ukxaj7lUMmZUEUmRJoJ1GchDCR25LltoTwElQVWGPkhhfalc3VIFnT&#10;wpsCCwwXc6B3zWxiGPucVbY0WI4dimxQFFz52iKbLQHPuAPpeniyRfF0XdB2q9I7km0+C2fz+b48&#10;PJLtSLatnuo/9QqvnGzZHrJFJvcORLYEkn2nCdicbGE6m+5vAd6RbL6fnU+PZDuebAdoI6dwTr84&#10;2eIDki3OXnTcj2RLwlf67XckWxQGUbw4nmw/eRtpv+DgM9i2xOtPdvOdvT23befTHwtn3wAAAP//&#10;AwBQSwMEFAAGAAgAAAAhAAMkiV7fAAAACAEAAA8AAABkcnMvZG93bnJldi54bWxMj0FPwzAMhe9I&#10;/IfISNy2NKsYUJpO0wScJqRtSIhb1nhttcapmqzt/j3mBDfb7+n5e/lqcq0YsA+NJw1qnoBAKr1t&#10;qNLweXibPYEI0ZA1rSfUcMUAq+L2JjeZ9SPtcNjHSnAIhcxoqGPsMilDWaMzYe47JNZOvncm8tpX&#10;0vZm5HDXykWSLKUzDfGH2nS4qbE87y9Ow/toxnWqXoft+bS5fh8ePr62CrW+v5vWLyAiTvHPDL/4&#10;jA4FMx39hWwQrQYuEjXMFqkCwfJz8sjDkS9qmYIscvm/QPEDAAD//wMAUEsBAi0AFAAGAAgAAAAh&#10;ALaDOJL+AAAA4QEAABMAAAAAAAAAAAAAAAAAAAAAAFtDb250ZW50X1R5cGVzXS54bWxQSwECLQAU&#10;AAYACAAAACEAOP0h/9YAAACUAQAACwAAAAAAAAAAAAAAAAAvAQAAX3JlbHMvLnJlbHNQSwECLQAU&#10;AAYACAAAACEAkM1G83IDAACgEAAADgAAAAAAAAAAAAAAAAAuAgAAZHJzL2Uyb0RvYy54bWxQSwEC&#10;LQAUAAYACAAAACEAAySJXt8AAAAIAQAADwAAAAAAAAAAAAAAAADMBQAAZHJzL2Rvd25yZXYueG1s&#10;UEsFBgAAAAAEAAQA8wAAANgGAAAAAA==&#10;">
              <v:rect id="Rectangle 2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2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Iu8MA&#10;AADbAAAADwAAAGRycy9kb3ducmV2LnhtbERPS0vDQBC+C/0PyxS82U2DFhu7LUVRSlsPfSB4G7Jj&#10;kpqdjdltk/575yB4/Pjes0XvanWhNlSeDYxHCSji3NuKCwPHw+vdI6gQkS3WnsnAlQIs5oObGWbW&#10;d7yjyz4WSkI4ZGigjLHJtA55SQ7DyDfEwn351mEU2BbatthJuKt1miQT7bBiaSixoeeS8u/92UnJ&#10;9Lr+fDkt397dZuseuvTn/qNbG3M77JdPoCL18V/8515ZA6mMlS/y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TIu8MAAADbAAAADwAAAAAAAAAAAAAAAACYAgAAZHJzL2Rv&#10;d25yZXYueG1sUEsFBgAAAAAEAAQA9QAAAIgDAAAAAA==&#10;" fillcolor="#a626aa" stroked="f"/>
              <v:rect id="Rectangle 2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Oa8MA&#10;AADbAAAADwAAAGRycy9kb3ducmV2LnhtbESPT2vCQBTE74LfYXmCN92Yg2jqKiL451Jo0+b+yL5m&#10;02bfhuwak2/fLRQ8DjPzG2Z3GGwjeup87VjBapmAIC6drrlS8PlxXmxA+ICssXFMCkbycNhPJzvM&#10;tHvwO/V5qESEsM9QgQmhzaT0pSGLfula4uh9uc5iiLKrpO7wEeG2kWmSrKXFmuOCwZZOhsqf/G4V&#10;lN/3t01dXB2PRXq2r5fctP2o1Hw2HF9ABBrCM/zfvmkF6Rb+vs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zOa8MAAADbAAAADwAAAAAAAAAAAAAAAACYAgAAZHJzL2Rv&#10;d25yZXYueG1sUEsFBgAAAAAEAAQA9QAAAIgDAAAAAA==&#10;" fillcolor="#009b3a" stroked="f"/>
              <v:rect id="Rectangle 2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qh8EA&#10;AADbAAAADwAAAGRycy9kb3ducmV2LnhtbERPz2vCMBS+D/wfwhO8zdQVxqhGkaogDAZzHnZ8NM+2&#10;2LykSdbW/345DHb8+H5vdpPpxEA+tJYVrJYZCOLK6pZrBdev0/MbiBCRNXaWScGDAuy2s6cNFtqO&#10;/EnDJdYihXAoUEEToyukDFVDBsPSOuLE3aw3GBP0tdQexxRuOvmSZa/SYMupoUFHZUPV/fJjFJxG&#10;08tj7T4O7vrdTf2xzP37Q6nFfNqvQUSa4r/4z33WCvK0Pn1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jqofBAAAA2wAAAA8AAAAAAAAAAAAAAAAAmAIAAGRycy9kb3du&#10;cmV2LnhtbFBLBQYAAAAABAAEAPUAAACGAw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F44" w:rsidRDefault="00C56F44" w:rsidP="00EE2519">
      <w:r>
        <w:separator/>
      </w:r>
    </w:p>
  </w:footnote>
  <w:footnote w:type="continuationSeparator" w:id="0">
    <w:p w:rsidR="00C56F44" w:rsidRDefault="00C56F44" w:rsidP="00EE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0" w:type="dxa"/>
      <w:tblLook w:val="01E0" w:firstRow="1" w:lastRow="1" w:firstColumn="1" w:lastColumn="1" w:noHBand="0" w:noVBand="0"/>
    </w:tblPr>
    <w:tblGrid>
      <w:gridCol w:w="4640"/>
      <w:gridCol w:w="4640"/>
    </w:tblGrid>
    <w:tr w:rsidR="00EE2519" w:rsidRPr="00B54B9B" w:rsidTr="00C05983">
      <w:tc>
        <w:tcPr>
          <w:tcW w:w="4640" w:type="dxa"/>
        </w:tcPr>
        <w:p w:rsidR="00EE2519" w:rsidRPr="007C146A" w:rsidRDefault="00EE2519" w:rsidP="000E16B6">
          <w:pPr>
            <w:pStyle w:val="Header"/>
            <w:rPr>
              <w:rFonts w:ascii="Arial" w:hAnsi="Arial" w:cs="Arial"/>
              <w:sz w:val="18"/>
              <w:szCs w:val="18"/>
            </w:rPr>
          </w:pPr>
          <w:r w:rsidRPr="007C146A">
            <w:rPr>
              <w:rFonts w:ascii="Arial" w:hAnsi="Arial" w:cs="Arial"/>
              <w:sz w:val="18"/>
              <w:szCs w:val="18"/>
            </w:rPr>
            <w:t>Subject to Contract / Contract Denied</w:t>
          </w:r>
        </w:p>
      </w:tc>
      <w:tc>
        <w:tcPr>
          <w:tcW w:w="4640" w:type="dxa"/>
        </w:tcPr>
        <w:p w:rsidR="00EE2519" w:rsidRPr="00AC7426" w:rsidRDefault="00EE2519" w:rsidP="000E16B6">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EE2519" w:rsidRDefault="00EE2519" w:rsidP="005F0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038"/>
    <w:multiLevelType w:val="hybridMultilevel"/>
    <w:tmpl w:val="EBA0DFD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A35E07"/>
    <w:multiLevelType w:val="hybridMultilevel"/>
    <w:tmpl w:val="B6E8841C"/>
    <w:lvl w:ilvl="0" w:tplc="9D949E6E">
      <w:start w:val="1"/>
      <w:numFmt w:val="lowerLetter"/>
      <w:lvlText w:val="(%1)"/>
      <w:lvlJc w:val="left"/>
      <w:pPr>
        <w:tabs>
          <w:tab w:val="num" w:pos="720"/>
        </w:tabs>
        <w:ind w:left="720" w:hanging="360"/>
      </w:pPr>
      <w:rPr>
        <w:rFonts w:cs="Times New Roman" w:hint="default"/>
      </w:rPr>
    </w:lvl>
    <w:lvl w:ilvl="1" w:tplc="171CE322">
      <w:start w:val="1"/>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FE4D83"/>
    <w:multiLevelType w:val="hybridMultilevel"/>
    <w:tmpl w:val="33DAA66A"/>
    <w:lvl w:ilvl="0" w:tplc="CCD45610">
      <w:start w:val="1"/>
      <w:numFmt w:val="lowerLetter"/>
      <w:lvlText w:val="(%1)"/>
      <w:lvlJc w:val="left"/>
      <w:pPr>
        <w:tabs>
          <w:tab w:val="num" w:pos="567"/>
        </w:tabs>
        <w:ind w:left="567" w:hanging="567"/>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09AB1653"/>
    <w:multiLevelType w:val="multilevel"/>
    <w:tmpl w:val="2E028730"/>
    <w:lvl w:ilvl="0">
      <w:start w:val="1"/>
      <w:numFmt w:val="decimal"/>
      <w:lvlText w:val="%1."/>
      <w:lvlJc w:val="left"/>
      <w:pPr>
        <w:tabs>
          <w:tab w:val="num" w:pos="360"/>
        </w:tabs>
        <w:ind w:left="360" w:hanging="360"/>
      </w:pPr>
      <w:rPr>
        <w:rFonts w:cs="Times New Roman"/>
        <w:color w:val="A626AA"/>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AA5F42"/>
    <w:multiLevelType w:val="hybridMultilevel"/>
    <w:tmpl w:val="7B40A56C"/>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C30EEA"/>
    <w:multiLevelType w:val="hybridMultilevel"/>
    <w:tmpl w:val="A7168A7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7231F5"/>
    <w:multiLevelType w:val="hybridMultilevel"/>
    <w:tmpl w:val="CD943DB2"/>
    <w:lvl w:ilvl="0" w:tplc="115C4200">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196982"/>
    <w:multiLevelType w:val="hybridMultilevel"/>
    <w:tmpl w:val="DB7A4FC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867CF4"/>
    <w:multiLevelType w:val="hybridMultilevel"/>
    <w:tmpl w:val="C4B6FBD6"/>
    <w:lvl w:ilvl="0" w:tplc="171CE322">
      <w:start w:val="1"/>
      <w:numFmt w:val="lowerRoman"/>
      <w:lvlText w:val="(%1)"/>
      <w:lvlJc w:val="left"/>
      <w:pPr>
        <w:tabs>
          <w:tab w:val="num" w:pos="1800"/>
        </w:tabs>
        <w:ind w:left="180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EAE221D"/>
    <w:multiLevelType w:val="hybridMultilevel"/>
    <w:tmpl w:val="B46656AC"/>
    <w:lvl w:ilvl="0" w:tplc="171CE322">
      <w:start w:val="1"/>
      <w:numFmt w:val="lowerRoman"/>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6C156E"/>
    <w:multiLevelType w:val="hybridMultilevel"/>
    <w:tmpl w:val="8EAAA066"/>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FD0FEF"/>
    <w:multiLevelType w:val="hybridMultilevel"/>
    <w:tmpl w:val="A00A519E"/>
    <w:lvl w:ilvl="0" w:tplc="CCD45610">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15:restartNumberingAfterBreak="0">
    <w:nsid w:val="280A3D18"/>
    <w:multiLevelType w:val="hybridMultilevel"/>
    <w:tmpl w:val="018CC0D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596A05"/>
    <w:multiLevelType w:val="hybridMultilevel"/>
    <w:tmpl w:val="06AAEB92"/>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F13833"/>
    <w:multiLevelType w:val="hybridMultilevel"/>
    <w:tmpl w:val="8DD83B52"/>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A3901D2"/>
    <w:multiLevelType w:val="hybridMultilevel"/>
    <w:tmpl w:val="674E87EC"/>
    <w:lvl w:ilvl="0" w:tplc="9D949E6E">
      <w:start w:val="1"/>
      <w:numFmt w:val="lowerLetter"/>
      <w:lvlText w:val="(%1)"/>
      <w:lvlJc w:val="left"/>
      <w:pPr>
        <w:tabs>
          <w:tab w:val="num" w:pos="720"/>
        </w:tabs>
        <w:ind w:left="720" w:hanging="360"/>
      </w:pPr>
      <w:rPr>
        <w:rFonts w:cs="Times New Roman" w:hint="default"/>
      </w:rPr>
    </w:lvl>
    <w:lvl w:ilvl="1" w:tplc="F0128E50">
      <w:start w:val="1"/>
      <w:numFmt w:val="decimal"/>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E4E0B"/>
    <w:multiLevelType w:val="hybridMultilevel"/>
    <w:tmpl w:val="CD024962"/>
    <w:lvl w:ilvl="0" w:tplc="9D949E6E">
      <w:start w:val="1"/>
      <w:numFmt w:val="lowerLetter"/>
      <w:lvlText w:val="(%1)"/>
      <w:lvlJc w:val="left"/>
      <w:pPr>
        <w:tabs>
          <w:tab w:val="num" w:pos="720"/>
        </w:tabs>
        <w:ind w:left="720" w:hanging="360"/>
      </w:pPr>
      <w:rPr>
        <w:rFonts w:cs="Times New Roman" w:hint="default"/>
      </w:rPr>
    </w:lvl>
    <w:lvl w:ilvl="1" w:tplc="4B2062D4">
      <w:start w:val="1"/>
      <w:numFmt w:val="lowerRoman"/>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2277C3"/>
    <w:multiLevelType w:val="hybridMultilevel"/>
    <w:tmpl w:val="A470F8FE"/>
    <w:lvl w:ilvl="0" w:tplc="6B9220C6">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8" w15:restartNumberingAfterBreak="0">
    <w:nsid w:val="3A7C7743"/>
    <w:multiLevelType w:val="hybridMultilevel"/>
    <w:tmpl w:val="3640824A"/>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DC501BF"/>
    <w:multiLevelType w:val="hybridMultilevel"/>
    <w:tmpl w:val="5CC2D1A6"/>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1537AE"/>
    <w:multiLevelType w:val="hybridMultilevel"/>
    <w:tmpl w:val="2B860870"/>
    <w:lvl w:ilvl="0" w:tplc="1DAA8190">
      <w:start w:val="1"/>
      <w:numFmt w:val="lowerLetter"/>
      <w:lvlText w:val="(%1)"/>
      <w:lvlJc w:val="left"/>
      <w:pPr>
        <w:ind w:left="924" w:hanging="360"/>
      </w:pPr>
      <w:rPr>
        <w:rFonts w:ascii="Arial" w:hAnsi="Arial" w:cs="Arial" w:hint="default"/>
        <w:i w:val="0"/>
        <w:sz w:val="20"/>
        <w:szCs w:val="20"/>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1" w15:restartNumberingAfterBreak="0">
    <w:nsid w:val="42D52BE7"/>
    <w:multiLevelType w:val="hybridMultilevel"/>
    <w:tmpl w:val="CDA006AC"/>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2F86E9D"/>
    <w:multiLevelType w:val="hybridMultilevel"/>
    <w:tmpl w:val="BCD02C8C"/>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5952AF"/>
    <w:multiLevelType w:val="hybridMultilevel"/>
    <w:tmpl w:val="1466CEE6"/>
    <w:lvl w:ilvl="0" w:tplc="9D949E6E">
      <w:start w:val="1"/>
      <w:numFmt w:val="lowerLetter"/>
      <w:lvlText w:val="(%1)"/>
      <w:lvlJc w:val="left"/>
      <w:pPr>
        <w:tabs>
          <w:tab w:val="num" w:pos="720"/>
        </w:tabs>
        <w:ind w:left="720" w:hanging="360"/>
      </w:pPr>
      <w:rPr>
        <w:rFonts w:cs="Times New Roman" w:hint="default"/>
      </w:rPr>
    </w:lvl>
    <w:lvl w:ilvl="1" w:tplc="171CE322">
      <w:start w:val="1"/>
      <w:numFmt w:val="low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48A1AB6"/>
    <w:multiLevelType w:val="hybridMultilevel"/>
    <w:tmpl w:val="D3E21E22"/>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6630E2"/>
    <w:multiLevelType w:val="hybridMultilevel"/>
    <w:tmpl w:val="3508C862"/>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E95D7D"/>
    <w:multiLevelType w:val="hybridMultilevel"/>
    <w:tmpl w:val="2F3C7C7E"/>
    <w:lvl w:ilvl="0" w:tplc="9D949E6E">
      <w:start w:val="1"/>
      <w:numFmt w:val="lowerLetter"/>
      <w:lvlText w:val="(%1)"/>
      <w:lvlJc w:val="left"/>
      <w:pPr>
        <w:tabs>
          <w:tab w:val="num" w:pos="927"/>
        </w:tabs>
        <w:ind w:left="927" w:hanging="360"/>
      </w:pPr>
      <w:rPr>
        <w:rFonts w:cs="Times New Roman" w:hint="default"/>
      </w:rPr>
    </w:lvl>
    <w:lvl w:ilvl="1" w:tplc="171CE322">
      <w:start w:val="1"/>
      <w:numFmt w:val="lowerRoman"/>
      <w:lvlText w:val="(%2)"/>
      <w:lvlJc w:val="left"/>
      <w:pPr>
        <w:tabs>
          <w:tab w:val="num" w:pos="2007"/>
        </w:tabs>
        <w:ind w:left="2007" w:hanging="720"/>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7" w15:restartNumberingAfterBreak="0">
    <w:nsid w:val="4C006F93"/>
    <w:multiLevelType w:val="hybridMultilevel"/>
    <w:tmpl w:val="38CC4CF8"/>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8" w15:restartNumberingAfterBreak="0">
    <w:nsid w:val="4C202153"/>
    <w:multiLevelType w:val="hybridMultilevel"/>
    <w:tmpl w:val="3BE2CE0A"/>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257B5F"/>
    <w:multiLevelType w:val="hybridMultilevel"/>
    <w:tmpl w:val="5F98D23A"/>
    <w:lvl w:ilvl="0" w:tplc="CCD45610">
      <w:start w:val="1"/>
      <w:numFmt w:val="upperLetter"/>
      <w:lvlText w:val="%1."/>
      <w:lvlJc w:val="left"/>
      <w:pPr>
        <w:tabs>
          <w:tab w:val="num" w:pos="567"/>
        </w:tabs>
        <w:ind w:left="567" w:hanging="567"/>
      </w:pPr>
      <w:rPr>
        <w:rFonts w:cs="Times New Roman" w:hint="default"/>
      </w:rPr>
    </w:lvl>
    <w:lvl w:ilvl="1" w:tplc="08090003">
      <w:start w:val="1"/>
      <w:numFmt w:val="decimal"/>
      <w:lvlText w:val="(%2)"/>
      <w:lvlJc w:val="left"/>
      <w:pPr>
        <w:tabs>
          <w:tab w:val="num" w:pos="1800"/>
        </w:tabs>
        <w:ind w:left="1800" w:hanging="720"/>
      </w:pPr>
      <w:rPr>
        <w:rFonts w:cs="Times New Roman" w:hint="default"/>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223845"/>
    <w:multiLevelType w:val="hybridMultilevel"/>
    <w:tmpl w:val="B8E6D776"/>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1" w15:restartNumberingAfterBreak="0">
    <w:nsid w:val="633A6E15"/>
    <w:multiLevelType w:val="singleLevel"/>
    <w:tmpl w:val="9EA4AB5C"/>
    <w:lvl w:ilvl="0">
      <w:start w:val="1"/>
      <w:numFmt w:val="decimal"/>
      <w:lvlText w:val="(%1)"/>
      <w:lvlJc w:val="left"/>
      <w:pPr>
        <w:tabs>
          <w:tab w:val="num" w:pos="567"/>
        </w:tabs>
        <w:ind w:left="567" w:hanging="567"/>
      </w:pPr>
      <w:rPr>
        <w:rFonts w:cs="Times New Roman" w:hint="default"/>
      </w:rPr>
    </w:lvl>
  </w:abstractNum>
  <w:abstractNum w:abstractNumId="32" w15:restartNumberingAfterBreak="0">
    <w:nsid w:val="63882813"/>
    <w:multiLevelType w:val="hybridMultilevel"/>
    <w:tmpl w:val="5C546E1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6E7A04"/>
    <w:multiLevelType w:val="multilevel"/>
    <w:tmpl w:val="9FF893A4"/>
    <w:lvl w:ilvl="0">
      <w:start w:val="8"/>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4" w15:restartNumberingAfterBreak="0">
    <w:nsid w:val="675564C1"/>
    <w:multiLevelType w:val="hybridMultilevel"/>
    <w:tmpl w:val="262A855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0549E1"/>
    <w:multiLevelType w:val="hybridMultilevel"/>
    <w:tmpl w:val="1792AC4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9F12E0"/>
    <w:multiLevelType w:val="hybridMultilevel"/>
    <w:tmpl w:val="7924D28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FA97314"/>
    <w:multiLevelType w:val="hybridMultilevel"/>
    <w:tmpl w:val="1ECE37C8"/>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DC5F4D"/>
    <w:multiLevelType w:val="hybridMultilevel"/>
    <w:tmpl w:val="39B40402"/>
    <w:lvl w:ilvl="0" w:tplc="171CE322">
      <w:start w:val="1"/>
      <w:numFmt w:val="lowerRoman"/>
      <w:lvlText w:val="(%1)"/>
      <w:lvlJc w:val="left"/>
      <w:pPr>
        <w:tabs>
          <w:tab w:val="num" w:pos="2160"/>
        </w:tabs>
        <w:ind w:left="2160" w:hanging="720"/>
      </w:pPr>
      <w:rPr>
        <w:rFonts w:cs="Times New Roman" w:hint="default"/>
      </w:rPr>
    </w:lvl>
    <w:lvl w:ilvl="1" w:tplc="171CE322">
      <w:start w:val="1"/>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6764E00"/>
    <w:multiLevelType w:val="hybridMultilevel"/>
    <w:tmpl w:val="58F42544"/>
    <w:lvl w:ilvl="0" w:tplc="CCD45610">
      <w:start w:val="1"/>
      <w:numFmt w:val="lowerLetter"/>
      <w:lvlText w:val="(%1)"/>
      <w:lvlJc w:val="left"/>
      <w:pPr>
        <w:tabs>
          <w:tab w:val="num" w:pos="567"/>
        </w:tabs>
        <w:ind w:left="567" w:hanging="567"/>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40" w15:restartNumberingAfterBreak="0">
    <w:nsid w:val="7CF6439A"/>
    <w:multiLevelType w:val="hybridMultilevel"/>
    <w:tmpl w:val="6198747E"/>
    <w:lvl w:ilvl="0" w:tplc="FFFFFFFF">
      <w:start w:val="1"/>
      <w:numFmt w:val="lowerLetter"/>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num w:numId="1">
    <w:abstractNumId w:val="31"/>
  </w:num>
  <w:num w:numId="2">
    <w:abstractNumId w:val="6"/>
  </w:num>
  <w:num w:numId="3">
    <w:abstractNumId w:val="2"/>
  </w:num>
  <w:num w:numId="4">
    <w:abstractNumId w:val="29"/>
  </w:num>
  <w:num w:numId="5">
    <w:abstractNumId w:val="39"/>
  </w:num>
  <w:num w:numId="6">
    <w:abstractNumId w:val="11"/>
  </w:num>
  <w:num w:numId="7">
    <w:abstractNumId w:val="3"/>
  </w:num>
  <w:num w:numId="8">
    <w:abstractNumId w:val="32"/>
  </w:num>
  <w:num w:numId="9">
    <w:abstractNumId w:val="16"/>
  </w:num>
  <w:num w:numId="10">
    <w:abstractNumId w:val="36"/>
  </w:num>
  <w:num w:numId="11">
    <w:abstractNumId w:val="12"/>
  </w:num>
  <w:num w:numId="12">
    <w:abstractNumId w:val="28"/>
  </w:num>
  <w:num w:numId="13">
    <w:abstractNumId w:val="35"/>
  </w:num>
  <w:num w:numId="14">
    <w:abstractNumId w:val="25"/>
  </w:num>
  <w:num w:numId="15">
    <w:abstractNumId w:val="10"/>
  </w:num>
  <w:num w:numId="16">
    <w:abstractNumId w:val="14"/>
  </w:num>
  <w:num w:numId="17">
    <w:abstractNumId w:val="37"/>
  </w:num>
  <w:num w:numId="18">
    <w:abstractNumId w:val="22"/>
  </w:num>
  <w:num w:numId="19">
    <w:abstractNumId w:val="7"/>
  </w:num>
  <w:num w:numId="20">
    <w:abstractNumId w:val="4"/>
  </w:num>
  <w:num w:numId="21">
    <w:abstractNumId w:val="0"/>
  </w:num>
  <w:num w:numId="22">
    <w:abstractNumId w:val="34"/>
  </w:num>
  <w:num w:numId="23">
    <w:abstractNumId w:val="24"/>
  </w:num>
  <w:num w:numId="24">
    <w:abstractNumId w:val="23"/>
  </w:num>
  <w:num w:numId="25">
    <w:abstractNumId w:val="13"/>
  </w:num>
  <w:num w:numId="26">
    <w:abstractNumId w:val="38"/>
  </w:num>
  <w:num w:numId="27">
    <w:abstractNumId w:val="19"/>
  </w:num>
  <w:num w:numId="28">
    <w:abstractNumId w:val="5"/>
  </w:num>
  <w:num w:numId="29">
    <w:abstractNumId w:val="27"/>
  </w:num>
  <w:num w:numId="30">
    <w:abstractNumId w:val="1"/>
  </w:num>
  <w:num w:numId="31">
    <w:abstractNumId w:val="26"/>
  </w:num>
  <w:num w:numId="32">
    <w:abstractNumId w:val="9"/>
  </w:num>
  <w:num w:numId="33">
    <w:abstractNumId w:val="8"/>
  </w:num>
  <w:num w:numId="34">
    <w:abstractNumId w:val="18"/>
  </w:num>
  <w:num w:numId="35">
    <w:abstractNumId w:val="15"/>
  </w:num>
  <w:num w:numId="36">
    <w:abstractNumId w:val="21"/>
  </w:num>
  <w:num w:numId="37">
    <w:abstractNumId w:val="40"/>
  </w:num>
  <w:num w:numId="38">
    <w:abstractNumId w:val="30"/>
  </w:num>
  <w:num w:numId="39">
    <w:abstractNumId w:val="17"/>
  </w:num>
  <w:num w:numId="40">
    <w:abstractNumId w:val="20"/>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19"/>
    <w:rsid w:val="000B3710"/>
    <w:rsid w:val="00122882"/>
    <w:rsid w:val="00197230"/>
    <w:rsid w:val="001D4A1A"/>
    <w:rsid w:val="001E683C"/>
    <w:rsid w:val="003A55D2"/>
    <w:rsid w:val="00400E5B"/>
    <w:rsid w:val="00406384"/>
    <w:rsid w:val="00561945"/>
    <w:rsid w:val="0057770D"/>
    <w:rsid w:val="005F0B39"/>
    <w:rsid w:val="006412BE"/>
    <w:rsid w:val="007A4C2A"/>
    <w:rsid w:val="00864CA6"/>
    <w:rsid w:val="008D24F6"/>
    <w:rsid w:val="009665BF"/>
    <w:rsid w:val="00992D51"/>
    <w:rsid w:val="00AB62A0"/>
    <w:rsid w:val="00AD06B4"/>
    <w:rsid w:val="00B03B79"/>
    <w:rsid w:val="00BA78E6"/>
    <w:rsid w:val="00BB54D2"/>
    <w:rsid w:val="00C05983"/>
    <w:rsid w:val="00C22D5C"/>
    <w:rsid w:val="00C56F44"/>
    <w:rsid w:val="00C95066"/>
    <w:rsid w:val="00D4695E"/>
    <w:rsid w:val="00E002DB"/>
    <w:rsid w:val="00EA5C28"/>
    <w:rsid w:val="00EB4354"/>
    <w:rsid w:val="00EE2519"/>
    <w:rsid w:val="00F35893"/>
    <w:rsid w:val="00FA1E12"/>
    <w:rsid w:val="00FC3E38"/>
    <w:rsid w:val="00FC4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5:docId w15:val="{56F1F88D-3D4C-4359-A248-7492B9AC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519"/>
    <w:pPr>
      <w:spacing w:after="0" w:line="240" w:lineRule="auto"/>
    </w:pPr>
    <w:rPr>
      <w:rFonts w:ascii="Arial" w:eastAsia="MS Mincho" w:hAnsi="Arial" w:cs="Arial"/>
      <w:sz w:val="20"/>
      <w:szCs w:val="20"/>
      <w:lang w:val="en-US"/>
    </w:rPr>
  </w:style>
  <w:style w:type="paragraph" w:styleId="Heading1">
    <w:name w:val="heading 1"/>
    <w:basedOn w:val="Normal"/>
    <w:next w:val="Normal"/>
    <w:link w:val="Heading1Char1"/>
    <w:uiPriority w:val="99"/>
    <w:qFormat/>
    <w:rsid w:val="00EE2519"/>
    <w:pPr>
      <w:keepNext/>
      <w:keepLines/>
      <w:spacing w:before="480"/>
      <w:outlineLvl w:val="0"/>
    </w:pPr>
    <w:rPr>
      <w:rFonts w:eastAsia="MS Gothic" w:cs="Times New Roman"/>
      <w:sz w:val="32"/>
      <w:lang w:val="en-IE" w:eastAsia="en-GB"/>
    </w:rPr>
  </w:style>
  <w:style w:type="paragraph" w:styleId="Heading2">
    <w:name w:val="heading 2"/>
    <w:basedOn w:val="Normal"/>
    <w:next w:val="Normal"/>
    <w:link w:val="Heading2Char1"/>
    <w:uiPriority w:val="99"/>
    <w:qFormat/>
    <w:rsid w:val="00EE2519"/>
    <w:pPr>
      <w:keepNext/>
      <w:keepLines/>
      <w:spacing w:before="200"/>
      <w:outlineLvl w:val="1"/>
    </w:pPr>
    <w:rPr>
      <w:rFonts w:ascii="Arial Bold" w:eastAsia="MS Gothic" w:hAnsi="Arial Bold" w:cs="Times New Roman"/>
      <w:b/>
      <w:color w:val="9A258E"/>
      <w:sz w:val="28"/>
      <w:lang w:val="en-IE" w:eastAsia="en-GB"/>
    </w:rPr>
  </w:style>
  <w:style w:type="paragraph" w:styleId="Heading3">
    <w:name w:val="heading 3"/>
    <w:basedOn w:val="Normal"/>
    <w:next w:val="Normal"/>
    <w:link w:val="Heading3Char"/>
    <w:uiPriority w:val="99"/>
    <w:qFormat/>
    <w:rsid w:val="00EE2519"/>
    <w:pPr>
      <w:keepNext/>
      <w:widowControl w:val="0"/>
      <w:overflowPunct w:val="0"/>
      <w:autoSpaceDE w:val="0"/>
      <w:autoSpaceDN w:val="0"/>
      <w:adjustRightInd w:val="0"/>
      <w:spacing w:before="240" w:after="60"/>
      <w:textAlignment w:val="baseline"/>
      <w:outlineLvl w:val="2"/>
    </w:pPr>
    <w:rPr>
      <w:rFonts w:cs="Times New Roman"/>
      <w:sz w:val="24"/>
    </w:rPr>
  </w:style>
  <w:style w:type="paragraph" w:styleId="Heading4">
    <w:name w:val="heading 4"/>
    <w:basedOn w:val="Normal"/>
    <w:next w:val="Normal"/>
    <w:link w:val="Heading4Char"/>
    <w:uiPriority w:val="99"/>
    <w:qFormat/>
    <w:rsid w:val="00EE2519"/>
    <w:pPr>
      <w:keepNext/>
      <w:widowControl w:val="0"/>
      <w:overflowPunct w:val="0"/>
      <w:autoSpaceDE w:val="0"/>
      <w:autoSpaceDN w:val="0"/>
      <w:adjustRightInd w:val="0"/>
      <w:spacing w:before="240" w:after="60"/>
      <w:textAlignment w:val="baseline"/>
      <w:outlineLvl w:val="3"/>
    </w:pPr>
    <w:rPr>
      <w:rFonts w:cs="Times New Roman"/>
      <w:b/>
      <w:sz w:val="24"/>
    </w:rPr>
  </w:style>
  <w:style w:type="paragraph" w:styleId="Heading5">
    <w:name w:val="heading 5"/>
    <w:basedOn w:val="Normal"/>
    <w:next w:val="Normal"/>
    <w:link w:val="Heading5Char"/>
    <w:uiPriority w:val="99"/>
    <w:qFormat/>
    <w:rsid w:val="00EE2519"/>
    <w:pPr>
      <w:widowControl w:val="0"/>
      <w:overflowPunct w:val="0"/>
      <w:autoSpaceDE w:val="0"/>
      <w:autoSpaceDN w:val="0"/>
      <w:adjustRightInd w:val="0"/>
      <w:spacing w:before="240" w:after="60"/>
      <w:textAlignment w:val="baseline"/>
      <w:outlineLvl w:val="4"/>
    </w:pPr>
    <w:rPr>
      <w:rFonts w:cs="Times New Roman"/>
      <w:sz w:val="22"/>
    </w:rPr>
  </w:style>
  <w:style w:type="paragraph" w:styleId="Heading6">
    <w:name w:val="heading 6"/>
    <w:basedOn w:val="Normal"/>
    <w:next w:val="Normal"/>
    <w:link w:val="Heading6Char"/>
    <w:uiPriority w:val="99"/>
    <w:qFormat/>
    <w:rsid w:val="00EE2519"/>
    <w:pPr>
      <w:widowControl w:val="0"/>
      <w:overflowPunct w:val="0"/>
      <w:autoSpaceDE w:val="0"/>
      <w:autoSpaceDN w:val="0"/>
      <w:adjustRightInd w:val="0"/>
      <w:spacing w:before="240" w:after="60"/>
      <w:textAlignment w:val="baseline"/>
      <w:outlineLvl w:val="5"/>
    </w:pPr>
    <w:rPr>
      <w:rFonts w:ascii="Times New Roman" w:hAnsi="Times New Roman" w:cs="Times New Roman"/>
      <w:i/>
      <w:sz w:val="22"/>
    </w:rPr>
  </w:style>
  <w:style w:type="paragraph" w:styleId="Heading7">
    <w:name w:val="heading 7"/>
    <w:basedOn w:val="Normal"/>
    <w:next w:val="Normal"/>
    <w:link w:val="Heading7Char"/>
    <w:uiPriority w:val="99"/>
    <w:qFormat/>
    <w:rsid w:val="00EE2519"/>
    <w:pPr>
      <w:widowControl w:val="0"/>
      <w:overflowPunct w:val="0"/>
      <w:autoSpaceDE w:val="0"/>
      <w:autoSpaceDN w:val="0"/>
      <w:adjustRightInd w:val="0"/>
      <w:spacing w:before="240" w:after="60"/>
      <w:textAlignment w:val="baseline"/>
      <w:outlineLvl w:val="6"/>
    </w:pPr>
    <w:rPr>
      <w:rFonts w:cs="Times New Roman"/>
    </w:rPr>
  </w:style>
  <w:style w:type="paragraph" w:styleId="Heading8">
    <w:name w:val="heading 8"/>
    <w:basedOn w:val="Normal"/>
    <w:next w:val="Normal"/>
    <w:link w:val="Heading8Char"/>
    <w:uiPriority w:val="99"/>
    <w:qFormat/>
    <w:rsid w:val="00EE2519"/>
    <w:pPr>
      <w:widowControl w:val="0"/>
      <w:overflowPunct w:val="0"/>
      <w:autoSpaceDE w:val="0"/>
      <w:autoSpaceDN w:val="0"/>
      <w:adjustRightInd w:val="0"/>
      <w:spacing w:before="240" w:after="60"/>
      <w:textAlignment w:val="baseline"/>
      <w:outlineLvl w:val="7"/>
    </w:pPr>
    <w:rPr>
      <w:rFonts w:cs="Times New Roman"/>
      <w:i/>
    </w:rPr>
  </w:style>
  <w:style w:type="paragraph" w:styleId="Heading9">
    <w:name w:val="heading 9"/>
    <w:basedOn w:val="Normal"/>
    <w:next w:val="Normal"/>
    <w:link w:val="Heading9Char"/>
    <w:uiPriority w:val="99"/>
    <w:qFormat/>
    <w:rsid w:val="00EE2519"/>
    <w:pPr>
      <w:widowControl w:val="0"/>
      <w:overflowPunct w:val="0"/>
      <w:autoSpaceDE w:val="0"/>
      <w:autoSpaceDN w:val="0"/>
      <w:adjustRightInd w:val="0"/>
      <w:spacing w:before="240" w:after="60"/>
      <w:textAlignment w:val="baseline"/>
      <w:outlineLvl w:val="8"/>
    </w:pPr>
    <w:rPr>
      <w:rFonts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EE251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uiPriority w:val="99"/>
    <w:semiHidden/>
    <w:rsid w:val="00EE251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9"/>
    <w:rsid w:val="00EE2519"/>
    <w:rPr>
      <w:rFonts w:ascii="Arial" w:eastAsia="MS Mincho" w:hAnsi="Arial" w:cs="Times New Roman"/>
      <w:sz w:val="24"/>
      <w:szCs w:val="20"/>
      <w:lang w:val="en-US"/>
    </w:rPr>
  </w:style>
  <w:style w:type="character" w:customStyle="1" w:styleId="Heading4Char">
    <w:name w:val="Heading 4 Char"/>
    <w:basedOn w:val="DefaultParagraphFont"/>
    <w:link w:val="Heading4"/>
    <w:uiPriority w:val="99"/>
    <w:rsid w:val="00EE2519"/>
    <w:rPr>
      <w:rFonts w:ascii="Arial" w:eastAsia="MS Mincho" w:hAnsi="Arial" w:cs="Times New Roman"/>
      <w:b/>
      <w:sz w:val="24"/>
      <w:szCs w:val="20"/>
      <w:lang w:val="en-US"/>
    </w:rPr>
  </w:style>
  <w:style w:type="character" w:customStyle="1" w:styleId="Heading5Char">
    <w:name w:val="Heading 5 Char"/>
    <w:basedOn w:val="DefaultParagraphFont"/>
    <w:link w:val="Heading5"/>
    <w:uiPriority w:val="99"/>
    <w:rsid w:val="00EE2519"/>
    <w:rPr>
      <w:rFonts w:ascii="Arial" w:eastAsia="MS Mincho" w:hAnsi="Arial" w:cs="Times New Roman"/>
      <w:szCs w:val="20"/>
      <w:lang w:val="en-US"/>
    </w:rPr>
  </w:style>
  <w:style w:type="character" w:customStyle="1" w:styleId="Heading6Char">
    <w:name w:val="Heading 6 Char"/>
    <w:basedOn w:val="DefaultParagraphFont"/>
    <w:link w:val="Heading6"/>
    <w:uiPriority w:val="99"/>
    <w:rsid w:val="00EE2519"/>
    <w:rPr>
      <w:rFonts w:ascii="Times New Roman" w:eastAsia="MS Mincho" w:hAnsi="Times New Roman" w:cs="Times New Roman"/>
      <w:i/>
      <w:szCs w:val="20"/>
      <w:lang w:val="en-US"/>
    </w:rPr>
  </w:style>
  <w:style w:type="character" w:customStyle="1" w:styleId="Heading7Char">
    <w:name w:val="Heading 7 Char"/>
    <w:basedOn w:val="DefaultParagraphFont"/>
    <w:link w:val="Heading7"/>
    <w:uiPriority w:val="99"/>
    <w:rsid w:val="00EE2519"/>
    <w:rPr>
      <w:rFonts w:ascii="Arial" w:eastAsia="MS Mincho" w:hAnsi="Arial" w:cs="Times New Roman"/>
      <w:sz w:val="20"/>
      <w:szCs w:val="20"/>
      <w:lang w:val="en-US"/>
    </w:rPr>
  </w:style>
  <w:style w:type="character" w:customStyle="1" w:styleId="Heading8Char">
    <w:name w:val="Heading 8 Char"/>
    <w:basedOn w:val="DefaultParagraphFont"/>
    <w:link w:val="Heading8"/>
    <w:uiPriority w:val="99"/>
    <w:rsid w:val="00EE2519"/>
    <w:rPr>
      <w:rFonts w:ascii="Arial" w:eastAsia="MS Mincho" w:hAnsi="Arial" w:cs="Times New Roman"/>
      <w:i/>
      <w:sz w:val="20"/>
      <w:szCs w:val="20"/>
      <w:lang w:val="en-US"/>
    </w:rPr>
  </w:style>
  <w:style w:type="character" w:customStyle="1" w:styleId="Heading9Char">
    <w:name w:val="Heading 9 Char"/>
    <w:basedOn w:val="DefaultParagraphFont"/>
    <w:link w:val="Heading9"/>
    <w:uiPriority w:val="99"/>
    <w:rsid w:val="00EE2519"/>
    <w:rPr>
      <w:rFonts w:ascii="Arial" w:eastAsia="MS Mincho" w:hAnsi="Arial" w:cs="Times New Roman"/>
      <w:b/>
      <w:i/>
      <w:sz w:val="18"/>
      <w:szCs w:val="20"/>
      <w:lang w:val="en-US"/>
    </w:rPr>
  </w:style>
  <w:style w:type="character" w:customStyle="1" w:styleId="Heading1Char1">
    <w:name w:val="Heading 1 Char1"/>
    <w:link w:val="Heading1"/>
    <w:uiPriority w:val="99"/>
    <w:locked/>
    <w:rsid w:val="00EE2519"/>
    <w:rPr>
      <w:rFonts w:ascii="Arial" w:eastAsia="MS Gothic" w:hAnsi="Arial" w:cs="Times New Roman"/>
      <w:sz w:val="32"/>
      <w:szCs w:val="20"/>
      <w:lang w:val="en-IE" w:eastAsia="en-GB"/>
    </w:rPr>
  </w:style>
  <w:style w:type="character" w:customStyle="1" w:styleId="Heading2Char1">
    <w:name w:val="Heading 2 Char1"/>
    <w:link w:val="Heading2"/>
    <w:uiPriority w:val="99"/>
    <w:locked/>
    <w:rsid w:val="00EE2519"/>
    <w:rPr>
      <w:rFonts w:ascii="Arial Bold" w:eastAsia="MS Gothic" w:hAnsi="Arial Bold" w:cs="Times New Roman"/>
      <w:b/>
      <w:color w:val="9A258E"/>
      <w:sz w:val="28"/>
      <w:szCs w:val="20"/>
      <w:lang w:val="en-IE" w:eastAsia="en-GB"/>
    </w:rPr>
  </w:style>
  <w:style w:type="paragraph" w:styleId="BalloonText">
    <w:name w:val="Balloon Text"/>
    <w:basedOn w:val="Normal"/>
    <w:link w:val="BalloonTextChar"/>
    <w:uiPriority w:val="99"/>
    <w:semiHidden/>
    <w:rsid w:val="00EE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519"/>
    <w:rPr>
      <w:rFonts w:ascii="Lucida Grande" w:eastAsia="MS Mincho" w:hAnsi="Lucida Grande" w:cs="Lucida Grande"/>
      <w:sz w:val="18"/>
      <w:szCs w:val="18"/>
      <w:lang w:val="en-US"/>
    </w:rPr>
  </w:style>
  <w:style w:type="paragraph" w:customStyle="1" w:styleId="BasicParagraph">
    <w:name w:val="[Basic Paragraph]"/>
    <w:basedOn w:val="Normal"/>
    <w:uiPriority w:val="99"/>
    <w:rsid w:val="00EE2519"/>
    <w:pPr>
      <w:widowControl w:val="0"/>
      <w:autoSpaceDE w:val="0"/>
      <w:autoSpaceDN w:val="0"/>
      <w:adjustRightInd w:val="0"/>
      <w:spacing w:line="288" w:lineRule="auto"/>
      <w:textAlignment w:val="center"/>
    </w:pPr>
    <w:rPr>
      <w:color w:val="000000"/>
      <w:lang w:val="en-GB" w:eastAsia="ja-JP"/>
    </w:rPr>
  </w:style>
  <w:style w:type="paragraph" w:styleId="Header">
    <w:name w:val="header"/>
    <w:basedOn w:val="Normal"/>
    <w:link w:val="HeaderChar1"/>
    <w:rsid w:val="00EE2519"/>
    <w:pPr>
      <w:tabs>
        <w:tab w:val="center" w:pos="4320"/>
        <w:tab w:val="right" w:pos="8640"/>
      </w:tabs>
    </w:pPr>
    <w:rPr>
      <w:rFonts w:ascii="Times New Roman" w:hAnsi="Times New Roman" w:cs="Times New Roman"/>
      <w:sz w:val="24"/>
      <w:lang w:val="en-IE"/>
    </w:rPr>
  </w:style>
  <w:style w:type="character" w:customStyle="1" w:styleId="HeaderChar">
    <w:name w:val="Header Char"/>
    <w:basedOn w:val="DefaultParagraphFont"/>
    <w:uiPriority w:val="99"/>
    <w:rsid w:val="00EE2519"/>
    <w:rPr>
      <w:rFonts w:ascii="Arial" w:eastAsia="MS Mincho" w:hAnsi="Arial" w:cs="Arial"/>
      <w:sz w:val="20"/>
      <w:szCs w:val="20"/>
      <w:lang w:val="en-US"/>
    </w:rPr>
  </w:style>
  <w:style w:type="character" w:customStyle="1" w:styleId="HeaderChar1">
    <w:name w:val="Header Char1"/>
    <w:link w:val="Header"/>
    <w:uiPriority w:val="99"/>
    <w:locked/>
    <w:rsid w:val="00EE2519"/>
    <w:rPr>
      <w:rFonts w:ascii="Times New Roman" w:eastAsia="MS Mincho" w:hAnsi="Times New Roman" w:cs="Times New Roman"/>
      <w:sz w:val="24"/>
      <w:szCs w:val="20"/>
      <w:lang w:val="en-IE"/>
    </w:rPr>
  </w:style>
  <w:style w:type="paragraph" w:styleId="Footer">
    <w:name w:val="footer"/>
    <w:basedOn w:val="Normal"/>
    <w:link w:val="FooterChar1"/>
    <w:rsid w:val="00EE2519"/>
    <w:pPr>
      <w:tabs>
        <w:tab w:val="center" w:pos="4320"/>
        <w:tab w:val="right" w:pos="8640"/>
      </w:tabs>
    </w:pPr>
    <w:rPr>
      <w:rFonts w:ascii="Times New Roman" w:hAnsi="Times New Roman" w:cs="Times New Roman"/>
      <w:sz w:val="24"/>
      <w:lang w:val="en-IE"/>
    </w:rPr>
  </w:style>
  <w:style w:type="character" w:customStyle="1" w:styleId="FooterChar">
    <w:name w:val="Footer Char"/>
    <w:basedOn w:val="DefaultParagraphFont"/>
    <w:uiPriority w:val="99"/>
    <w:rsid w:val="00EE2519"/>
    <w:rPr>
      <w:rFonts w:ascii="Arial" w:eastAsia="MS Mincho" w:hAnsi="Arial" w:cs="Arial"/>
      <w:sz w:val="20"/>
      <w:szCs w:val="20"/>
      <w:lang w:val="en-US"/>
    </w:rPr>
  </w:style>
  <w:style w:type="character" w:customStyle="1" w:styleId="FooterChar1">
    <w:name w:val="Footer Char1"/>
    <w:link w:val="Footer"/>
    <w:uiPriority w:val="99"/>
    <w:locked/>
    <w:rsid w:val="00EE2519"/>
    <w:rPr>
      <w:rFonts w:ascii="Times New Roman" w:eastAsia="MS Mincho" w:hAnsi="Times New Roman" w:cs="Times New Roman"/>
      <w:sz w:val="24"/>
      <w:szCs w:val="20"/>
      <w:lang w:val="en-IE"/>
    </w:rPr>
  </w:style>
  <w:style w:type="character" w:styleId="PageNumber">
    <w:name w:val="page number"/>
    <w:basedOn w:val="DefaultParagraphFont"/>
    <w:rsid w:val="00EE2519"/>
    <w:rPr>
      <w:rFonts w:cs="Times New Roman"/>
    </w:rPr>
  </w:style>
  <w:style w:type="character" w:styleId="Hyperlink">
    <w:name w:val="Hyperlink"/>
    <w:basedOn w:val="DefaultParagraphFont"/>
    <w:uiPriority w:val="99"/>
    <w:rsid w:val="00EE2519"/>
    <w:rPr>
      <w:rFonts w:cs="Times New Roman"/>
      <w:color w:val="0000FF"/>
      <w:u w:val="single"/>
    </w:rPr>
  </w:style>
  <w:style w:type="paragraph" w:styleId="Title">
    <w:name w:val="Title"/>
    <w:basedOn w:val="Normal"/>
    <w:next w:val="Normal"/>
    <w:link w:val="TitleChar1"/>
    <w:uiPriority w:val="99"/>
    <w:qFormat/>
    <w:rsid w:val="00EE2519"/>
    <w:pPr>
      <w:pBdr>
        <w:bottom w:val="single" w:sz="8" w:space="4" w:color="4F81BD"/>
      </w:pBdr>
      <w:spacing w:after="300"/>
    </w:pPr>
    <w:rPr>
      <w:rFonts w:ascii="Arial Bold" w:eastAsia="MS Gothic" w:hAnsi="Arial Bold" w:cs="Times New Roman"/>
      <w:b/>
      <w:color w:val="17365D"/>
      <w:spacing w:val="5"/>
      <w:kern w:val="28"/>
      <w:sz w:val="52"/>
      <w:lang w:val="en-IE"/>
    </w:rPr>
  </w:style>
  <w:style w:type="character" w:customStyle="1" w:styleId="TitleChar">
    <w:name w:val="Title Char"/>
    <w:basedOn w:val="DefaultParagraphFont"/>
    <w:uiPriority w:val="99"/>
    <w:rsid w:val="00EE2519"/>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1">
    <w:name w:val="Title Char1"/>
    <w:link w:val="Title"/>
    <w:uiPriority w:val="99"/>
    <w:locked/>
    <w:rsid w:val="00EE2519"/>
    <w:rPr>
      <w:rFonts w:ascii="Arial Bold" w:eastAsia="MS Gothic" w:hAnsi="Arial Bold" w:cs="Times New Roman"/>
      <w:b/>
      <w:color w:val="17365D"/>
      <w:spacing w:val="5"/>
      <w:kern w:val="28"/>
      <w:sz w:val="52"/>
      <w:szCs w:val="20"/>
      <w:lang w:val="en-IE"/>
    </w:rPr>
  </w:style>
  <w:style w:type="paragraph" w:styleId="Subtitle">
    <w:name w:val="Subtitle"/>
    <w:basedOn w:val="Normal"/>
    <w:next w:val="Normal"/>
    <w:link w:val="SubtitleChar1"/>
    <w:uiPriority w:val="99"/>
    <w:qFormat/>
    <w:rsid w:val="00EE2519"/>
    <w:pPr>
      <w:numPr>
        <w:ilvl w:val="1"/>
      </w:numPr>
      <w:ind w:left="-709"/>
    </w:pPr>
    <w:rPr>
      <w:rFonts w:ascii="Arial Bold" w:eastAsia="MS Gothic" w:hAnsi="Arial Bold" w:cs="Times New Roman"/>
      <w:b/>
      <w:color w:val="9A258E"/>
      <w:spacing w:val="15"/>
      <w:sz w:val="28"/>
      <w:lang w:val="en-IE" w:eastAsia="en-GB"/>
    </w:rPr>
  </w:style>
  <w:style w:type="character" w:customStyle="1" w:styleId="SubtitleChar">
    <w:name w:val="Subtitle Char"/>
    <w:basedOn w:val="DefaultParagraphFont"/>
    <w:uiPriority w:val="99"/>
    <w:rsid w:val="00EE2519"/>
    <w:rPr>
      <w:rFonts w:asciiTheme="majorHAnsi" w:eastAsiaTheme="majorEastAsia" w:hAnsiTheme="majorHAnsi" w:cstheme="majorBidi"/>
      <w:i/>
      <w:iCs/>
      <w:color w:val="4F81BD" w:themeColor="accent1"/>
      <w:spacing w:val="15"/>
      <w:sz w:val="24"/>
      <w:szCs w:val="24"/>
      <w:lang w:val="en-US"/>
    </w:rPr>
  </w:style>
  <w:style w:type="character" w:customStyle="1" w:styleId="SubtitleChar1">
    <w:name w:val="Subtitle Char1"/>
    <w:link w:val="Subtitle"/>
    <w:uiPriority w:val="99"/>
    <w:locked/>
    <w:rsid w:val="00EE2519"/>
    <w:rPr>
      <w:rFonts w:ascii="Arial Bold" w:eastAsia="MS Gothic" w:hAnsi="Arial Bold" w:cs="Times New Roman"/>
      <w:b/>
      <w:color w:val="9A258E"/>
      <w:spacing w:val="15"/>
      <w:sz w:val="28"/>
      <w:szCs w:val="20"/>
      <w:lang w:val="en-IE" w:eastAsia="en-GB"/>
    </w:rPr>
  </w:style>
  <w:style w:type="paragraph" w:customStyle="1" w:styleId="Sub-Heading">
    <w:name w:val="Sub-Heading"/>
    <w:basedOn w:val="BasicParagraph"/>
    <w:link w:val="Sub-HeadingChar"/>
    <w:uiPriority w:val="99"/>
    <w:rsid w:val="00EE2519"/>
    <w:pPr>
      <w:suppressAutoHyphens/>
      <w:spacing w:before="240"/>
    </w:pPr>
    <w:rPr>
      <w:b/>
      <w:bCs/>
      <w:color w:val="9A258E"/>
    </w:rPr>
  </w:style>
  <w:style w:type="table" w:styleId="TableGrid">
    <w:name w:val="Table Grid"/>
    <w:basedOn w:val="TableNormal"/>
    <w:uiPriority w:val="99"/>
    <w:rsid w:val="00EE2519"/>
    <w:pPr>
      <w:spacing w:after="0" w:line="240" w:lineRule="auto"/>
    </w:pPr>
    <w:rPr>
      <w:rFonts w:ascii="Times New Roman" w:eastAsia="MS Mincho"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uiPriority w:val="99"/>
    <w:rsid w:val="00EE2519"/>
    <w:pPr>
      <w:spacing w:after="240" w:line="240" w:lineRule="auto"/>
    </w:pPr>
    <w:rPr>
      <w:rFonts w:ascii="Times New Roman" w:eastAsia="MS Mincho" w:hAnsi="Times New Roman" w:cs="Times New Roman"/>
      <w:sz w:val="24"/>
      <w:szCs w:val="24"/>
    </w:rPr>
  </w:style>
  <w:style w:type="paragraph" w:customStyle="1" w:styleId="AgtTitle">
    <w:name w:val="AgtTitle"/>
    <w:next w:val="Text"/>
    <w:uiPriority w:val="99"/>
    <w:rsid w:val="00EE2519"/>
    <w:pPr>
      <w:widowControl w:val="0"/>
      <w:spacing w:after="240" w:line="240" w:lineRule="auto"/>
      <w:jc w:val="center"/>
    </w:pPr>
    <w:rPr>
      <w:rFonts w:ascii="Times New Roman" w:eastAsia="MS Mincho" w:hAnsi="Times New Roman" w:cs="Times New Roman"/>
      <w:b/>
      <w:bCs/>
      <w:caps/>
      <w:sz w:val="24"/>
      <w:szCs w:val="24"/>
    </w:rPr>
  </w:style>
  <w:style w:type="paragraph" w:styleId="FootnoteText">
    <w:name w:val="footnote text"/>
    <w:basedOn w:val="Normal"/>
    <w:link w:val="FootnoteTextChar"/>
    <w:uiPriority w:val="99"/>
    <w:semiHidden/>
    <w:rsid w:val="00EE2519"/>
    <w:pPr>
      <w:spacing w:after="200" w:line="276" w:lineRule="auto"/>
    </w:pPr>
    <w:rPr>
      <w:rFonts w:ascii="Calibri" w:hAnsi="Calibri" w:cs="Calibri"/>
      <w:lang w:val="en-GB"/>
    </w:rPr>
  </w:style>
  <w:style w:type="character" w:customStyle="1" w:styleId="FootnoteTextChar">
    <w:name w:val="Footnote Text Char"/>
    <w:basedOn w:val="DefaultParagraphFont"/>
    <w:link w:val="FootnoteText"/>
    <w:uiPriority w:val="99"/>
    <w:semiHidden/>
    <w:rsid w:val="00EE2519"/>
    <w:rPr>
      <w:rFonts w:ascii="Calibri" w:eastAsia="MS Mincho" w:hAnsi="Calibri" w:cs="Calibri"/>
      <w:sz w:val="20"/>
      <w:szCs w:val="20"/>
    </w:rPr>
  </w:style>
  <w:style w:type="character" w:styleId="FootnoteReference">
    <w:name w:val="footnote reference"/>
    <w:basedOn w:val="DefaultParagraphFont"/>
    <w:uiPriority w:val="99"/>
    <w:semiHidden/>
    <w:rsid w:val="00EE2519"/>
    <w:rPr>
      <w:rFonts w:cs="Times New Roman"/>
      <w:vertAlign w:val="superscript"/>
    </w:rPr>
  </w:style>
  <w:style w:type="paragraph" w:styleId="EndnoteText">
    <w:name w:val="endnote text"/>
    <w:basedOn w:val="Normal"/>
    <w:link w:val="EndnoteTextChar"/>
    <w:uiPriority w:val="99"/>
    <w:semiHidden/>
    <w:rsid w:val="00EE2519"/>
    <w:rPr>
      <w:rFonts w:ascii="Times New Roman" w:hAnsi="Times New Roman" w:cs="Times New Roman"/>
      <w:lang w:val="en-GB"/>
    </w:rPr>
  </w:style>
  <w:style w:type="character" w:customStyle="1" w:styleId="EndnoteTextChar">
    <w:name w:val="Endnote Text Char"/>
    <w:basedOn w:val="DefaultParagraphFont"/>
    <w:link w:val="EndnoteText"/>
    <w:uiPriority w:val="99"/>
    <w:semiHidden/>
    <w:rsid w:val="00EE2519"/>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EE2519"/>
    <w:rPr>
      <w:rFonts w:cs="Times New Roman"/>
      <w:vertAlign w:val="superscript"/>
    </w:rPr>
  </w:style>
  <w:style w:type="paragraph" w:styleId="TOC2">
    <w:name w:val="toc 2"/>
    <w:basedOn w:val="Normal"/>
    <w:next w:val="Normal"/>
    <w:autoRedefine/>
    <w:uiPriority w:val="99"/>
    <w:semiHidden/>
    <w:rsid w:val="00EE2519"/>
    <w:pPr>
      <w:ind w:left="200"/>
    </w:pPr>
  </w:style>
  <w:style w:type="paragraph" w:customStyle="1" w:styleId="NormalIndented">
    <w:name w:val="Normal Indented"/>
    <w:basedOn w:val="Normal"/>
    <w:uiPriority w:val="99"/>
    <w:rsid w:val="00EE2519"/>
    <w:pPr>
      <w:widowControl w:val="0"/>
      <w:spacing w:before="240" w:after="60"/>
      <w:ind w:left="720"/>
    </w:pPr>
    <w:rPr>
      <w:rFonts w:ascii="Times New Roman" w:hAnsi="Times New Roman" w:cs="Times New Roman"/>
      <w:sz w:val="24"/>
      <w:lang w:val="en-GB"/>
    </w:rPr>
  </w:style>
  <w:style w:type="paragraph" w:styleId="CommentText">
    <w:name w:val="annotation text"/>
    <w:basedOn w:val="Normal"/>
    <w:link w:val="CommentTextChar"/>
    <w:uiPriority w:val="99"/>
    <w:semiHidden/>
    <w:rsid w:val="00EE2519"/>
    <w:pPr>
      <w:widowControl w:val="0"/>
    </w:pPr>
    <w:rPr>
      <w:rFonts w:ascii="Times New Roman" w:hAnsi="Times New Roman" w:cs="Times New Roman"/>
      <w:lang w:val="en-GB"/>
    </w:rPr>
  </w:style>
  <w:style w:type="character" w:customStyle="1" w:styleId="CommentTextChar">
    <w:name w:val="Comment Text Char"/>
    <w:basedOn w:val="DefaultParagraphFont"/>
    <w:link w:val="CommentText"/>
    <w:uiPriority w:val="99"/>
    <w:semiHidden/>
    <w:rsid w:val="00EE2519"/>
    <w:rPr>
      <w:rFonts w:ascii="Times New Roman" w:eastAsia="MS Mincho" w:hAnsi="Times New Roman" w:cs="Times New Roman"/>
      <w:sz w:val="20"/>
      <w:szCs w:val="20"/>
    </w:rPr>
  </w:style>
  <w:style w:type="paragraph" w:customStyle="1" w:styleId="HeaderFootertext">
    <w:name w:val="Header_Footer_text"/>
    <w:basedOn w:val="Text"/>
    <w:uiPriority w:val="99"/>
    <w:rsid w:val="00EE2519"/>
    <w:rPr>
      <w:sz w:val="20"/>
      <w:szCs w:val="20"/>
    </w:rPr>
  </w:style>
  <w:style w:type="paragraph" w:customStyle="1" w:styleId="Textsinglespace">
    <w:name w:val="Text_single_space"/>
    <w:basedOn w:val="Text"/>
    <w:uiPriority w:val="99"/>
    <w:rsid w:val="00EE2519"/>
    <w:pPr>
      <w:spacing w:after="0"/>
    </w:pPr>
  </w:style>
  <w:style w:type="paragraph" w:styleId="CommentSubject">
    <w:name w:val="annotation subject"/>
    <w:basedOn w:val="CommentText"/>
    <w:next w:val="CommentText"/>
    <w:link w:val="CommentSubjectChar"/>
    <w:uiPriority w:val="99"/>
    <w:semiHidden/>
    <w:rsid w:val="00EE2519"/>
    <w:pPr>
      <w:widowControl/>
    </w:pPr>
    <w:rPr>
      <w:b/>
      <w:bCs/>
    </w:rPr>
  </w:style>
  <w:style w:type="character" w:customStyle="1" w:styleId="CommentSubjectChar">
    <w:name w:val="Comment Subject Char"/>
    <w:basedOn w:val="CommentTextChar"/>
    <w:link w:val="CommentSubject"/>
    <w:uiPriority w:val="99"/>
    <w:semiHidden/>
    <w:rsid w:val="00EE2519"/>
    <w:rPr>
      <w:rFonts w:ascii="Times New Roman" w:eastAsia="MS Mincho" w:hAnsi="Times New Roman" w:cs="Times New Roman"/>
      <w:b/>
      <w:bCs/>
      <w:sz w:val="20"/>
      <w:szCs w:val="20"/>
    </w:rPr>
  </w:style>
  <w:style w:type="paragraph" w:styleId="ListParagraph">
    <w:name w:val="List Paragraph"/>
    <w:basedOn w:val="Normal"/>
    <w:uiPriority w:val="34"/>
    <w:qFormat/>
    <w:rsid w:val="00EE2519"/>
    <w:pPr>
      <w:ind w:left="720"/>
      <w:contextualSpacing/>
    </w:pPr>
    <w:rPr>
      <w:rFonts w:ascii="Times New Roman" w:hAnsi="Times New Roman" w:cs="Times New Roman"/>
      <w:sz w:val="24"/>
      <w:szCs w:val="24"/>
      <w:lang w:val="en-GB"/>
    </w:rPr>
  </w:style>
  <w:style w:type="character" w:styleId="BookTitle">
    <w:name w:val="Book Title"/>
    <w:basedOn w:val="DefaultParagraphFont"/>
    <w:uiPriority w:val="99"/>
    <w:qFormat/>
    <w:rsid w:val="00EE2519"/>
    <w:rPr>
      <w:rFonts w:cs="Times New Roman"/>
      <w:b/>
      <w:bCs/>
      <w:smallCaps/>
      <w:spacing w:val="5"/>
    </w:rPr>
  </w:style>
  <w:style w:type="paragraph" w:styleId="Caption">
    <w:name w:val="caption"/>
    <w:basedOn w:val="Normal"/>
    <w:next w:val="Normal"/>
    <w:uiPriority w:val="99"/>
    <w:qFormat/>
    <w:rsid w:val="00EE2519"/>
    <w:rPr>
      <w:rFonts w:ascii="Times New Roman" w:hAnsi="Times New Roman" w:cs="Times New Roman"/>
      <w:b/>
      <w:bCs/>
      <w:lang w:val="en-GB"/>
    </w:rPr>
  </w:style>
  <w:style w:type="character" w:styleId="Emphasis">
    <w:name w:val="Emphasis"/>
    <w:basedOn w:val="DefaultParagraphFont"/>
    <w:uiPriority w:val="99"/>
    <w:qFormat/>
    <w:rsid w:val="00EE2519"/>
    <w:rPr>
      <w:rFonts w:cs="Times New Roman"/>
      <w:i/>
      <w:iCs/>
    </w:rPr>
  </w:style>
  <w:style w:type="character" w:styleId="IntenseEmphasis">
    <w:name w:val="Intense Emphasis"/>
    <w:basedOn w:val="DefaultParagraphFont"/>
    <w:uiPriority w:val="99"/>
    <w:qFormat/>
    <w:rsid w:val="00EE2519"/>
    <w:rPr>
      <w:rFonts w:cs="Times New Roman"/>
      <w:b/>
      <w:bCs/>
      <w:i/>
      <w:iCs/>
      <w:color w:val="4F81BD"/>
    </w:rPr>
  </w:style>
  <w:style w:type="paragraph" w:styleId="IntenseQuote">
    <w:name w:val="Intense Quote"/>
    <w:basedOn w:val="Normal"/>
    <w:next w:val="Normal"/>
    <w:link w:val="IntenseQuoteChar"/>
    <w:uiPriority w:val="99"/>
    <w:qFormat/>
    <w:rsid w:val="00EE2519"/>
    <w:pPr>
      <w:pBdr>
        <w:bottom w:val="single" w:sz="4" w:space="4" w:color="4F81BD"/>
      </w:pBdr>
      <w:spacing w:before="200" w:after="280"/>
      <w:ind w:left="936" w:right="936"/>
    </w:pPr>
    <w:rPr>
      <w:rFonts w:ascii="Times New Roman" w:hAnsi="Times New Roman" w:cs="Times New Roman"/>
      <w:b/>
      <w:bCs/>
      <w:i/>
      <w:iCs/>
      <w:color w:val="4F81BD"/>
      <w:sz w:val="24"/>
      <w:szCs w:val="24"/>
      <w:lang w:val="en-GB"/>
    </w:rPr>
  </w:style>
  <w:style w:type="character" w:customStyle="1" w:styleId="IntenseQuoteChar">
    <w:name w:val="Intense Quote Char"/>
    <w:basedOn w:val="DefaultParagraphFont"/>
    <w:link w:val="IntenseQuote"/>
    <w:uiPriority w:val="99"/>
    <w:rsid w:val="00EE2519"/>
    <w:rPr>
      <w:rFonts w:ascii="Times New Roman" w:eastAsia="MS Mincho" w:hAnsi="Times New Roman" w:cs="Times New Roman"/>
      <w:b/>
      <w:bCs/>
      <w:i/>
      <w:iCs/>
      <w:color w:val="4F81BD"/>
      <w:sz w:val="24"/>
      <w:szCs w:val="24"/>
    </w:rPr>
  </w:style>
  <w:style w:type="character" w:styleId="IntenseReference">
    <w:name w:val="Intense Reference"/>
    <w:basedOn w:val="DefaultParagraphFont"/>
    <w:uiPriority w:val="99"/>
    <w:qFormat/>
    <w:rsid w:val="00EE2519"/>
    <w:rPr>
      <w:rFonts w:cs="Times New Roman"/>
      <w:b/>
      <w:bCs/>
      <w:smallCaps/>
      <w:color w:val="C0504D"/>
      <w:spacing w:val="5"/>
      <w:u w:val="single"/>
    </w:rPr>
  </w:style>
  <w:style w:type="paragraph" w:styleId="NoSpacing">
    <w:name w:val="No Spacing"/>
    <w:uiPriority w:val="99"/>
    <w:qFormat/>
    <w:rsid w:val="00EE2519"/>
    <w:pPr>
      <w:spacing w:after="0" w:line="240" w:lineRule="auto"/>
    </w:pPr>
    <w:rPr>
      <w:rFonts w:ascii="Times New Roman" w:eastAsia="MS Mincho" w:hAnsi="Times New Roman" w:cs="Times New Roman"/>
      <w:sz w:val="24"/>
      <w:szCs w:val="24"/>
    </w:rPr>
  </w:style>
  <w:style w:type="paragraph" w:styleId="Quote">
    <w:name w:val="Quote"/>
    <w:basedOn w:val="Normal"/>
    <w:next w:val="Normal"/>
    <w:link w:val="QuoteChar"/>
    <w:uiPriority w:val="99"/>
    <w:qFormat/>
    <w:rsid w:val="00EE2519"/>
    <w:rPr>
      <w:rFonts w:ascii="Times New Roman" w:hAnsi="Times New Roman" w:cs="Times New Roman"/>
      <w:i/>
      <w:iCs/>
      <w:color w:val="000000"/>
      <w:sz w:val="24"/>
      <w:szCs w:val="24"/>
      <w:lang w:val="en-GB"/>
    </w:rPr>
  </w:style>
  <w:style w:type="character" w:customStyle="1" w:styleId="QuoteChar">
    <w:name w:val="Quote Char"/>
    <w:basedOn w:val="DefaultParagraphFont"/>
    <w:link w:val="Quote"/>
    <w:uiPriority w:val="99"/>
    <w:rsid w:val="00EE2519"/>
    <w:rPr>
      <w:rFonts w:ascii="Times New Roman" w:eastAsia="MS Mincho" w:hAnsi="Times New Roman" w:cs="Times New Roman"/>
      <w:i/>
      <w:iCs/>
      <w:color w:val="000000"/>
      <w:sz w:val="24"/>
      <w:szCs w:val="24"/>
    </w:rPr>
  </w:style>
  <w:style w:type="character" w:styleId="Strong">
    <w:name w:val="Strong"/>
    <w:basedOn w:val="DefaultParagraphFont"/>
    <w:uiPriority w:val="99"/>
    <w:qFormat/>
    <w:rsid w:val="00EE2519"/>
    <w:rPr>
      <w:rFonts w:cs="Times New Roman"/>
      <w:b/>
      <w:bCs/>
    </w:rPr>
  </w:style>
  <w:style w:type="character" w:styleId="SubtleEmphasis">
    <w:name w:val="Subtle Emphasis"/>
    <w:basedOn w:val="DefaultParagraphFont"/>
    <w:uiPriority w:val="99"/>
    <w:qFormat/>
    <w:rsid w:val="00EE2519"/>
    <w:rPr>
      <w:rFonts w:cs="Times New Roman"/>
      <w:i/>
      <w:iCs/>
      <w:color w:val="808080"/>
    </w:rPr>
  </w:style>
  <w:style w:type="character" w:styleId="SubtleReference">
    <w:name w:val="Subtle Reference"/>
    <w:basedOn w:val="DefaultParagraphFont"/>
    <w:uiPriority w:val="99"/>
    <w:qFormat/>
    <w:rsid w:val="00EE2519"/>
    <w:rPr>
      <w:rFonts w:cs="Times New Roman"/>
      <w:smallCaps/>
      <w:color w:val="C0504D"/>
      <w:u w:val="single"/>
    </w:rPr>
  </w:style>
  <w:style w:type="paragraph" w:styleId="TOCHeading">
    <w:name w:val="TOC Heading"/>
    <w:basedOn w:val="Heading1"/>
    <w:next w:val="Normal"/>
    <w:uiPriority w:val="99"/>
    <w:qFormat/>
    <w:rsid w:val="00EE2519"/>
    <w:pPr>
      <w:keepLines w:val="0"/>
      <w:spacing w:before="240" w:after="60"/>
      <w:outlineLvl w:val="9"/>
    </w:pPr>
    <w:rPr>
      <w:rFonts w:ascii="Cambria" w:eastAsia="MS Mincho" w:hAnsi="Cambria"/>
      <w:b/>
      <w:bCs/>
      <w:kern w:val="32"/>
      <w:szCs w:val="32"/>
      <w:lang w:val="en-GB" w:eastAsia="en-US"/>
    </w:rPr>
  </w:style>
  <w:style w:type="character" w:styleId="CommentReference">
    <w:name w:val="annotation reference"/>
    <w:basedOn w:val="DefaultParagraphFont"/>
    <w:uiPriority w:val="99"/>
    <w:semiHidden/>
    <w:rsid w:val="00EE2519"/>
    <w:rPr>
      <w:rFonts w:cs="Times New Roman"/>
      <w:sz w:val="16"/>
      <w:szCs w:val="16"/>
    </w:rPr>
  </w:style>
  <w:style w:type="paragraph" w:styleId="Revision">
    <w:name w:val="Revision"/>
    <w:hidden/>
    <w:uiPriority w:val="99"/>
    <w:semiHidden/>
    <w:rsid w:val="00EE2519"/>
    <w:pPr>
      <w:spacing w:after="0" w:line="240" w:lineRule="auto"/>
    </w:pPr>
    <w:rPr>
      <w:rFonts w:ascii="Times New Roman" w:eastAsia="MS Mincho" w:hAnsi="Times New Roman" w:cs="Times New Roman"/>
      <w:sz w:val="24"/>
      <w:szCs w:val="24"/>
    </w:rPr>
  </w:style>
  <w:style w:type="paragraph" w:styleId="TOC1">
    <w:name w:val="toc 1"/>
    <w:basedOn w:val="Normal"/>
    <w:next w:val="Normal"/>
    <w:autoRedefine/>
    <w:uiPriority w:val="99"/>
    <w:semiHidden/>
    <w:rsid w:val="00EE2519"/>
  </w:style>
  <w:style w:type="character" w:customStyle="1" w:styleId="Sub-HeadingChar">
    <w:name w:val="Sub-Heading Char"/>
    <w:basedOn w:val="DefaultParagraphFont"/>
    <w:link w:val="Sub-Heading"/>
    <w:uiPriority w:val="99"/>
    <w:locked/>
    <w:rsid w:val="00EE2519"/>
    <w:rPr>
      <w:rFonts w:ascii="Arial" w:eastAsia="MS Mincho" w:hAnsi="Arial" w:cs="Arial"/>
      <w:b/>
      <w:bCs/>
      <w:color w:val="9A258E"/>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7891</Words>
  <Characters>44982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Law LLP</dc:creator>
  <cp:lastModifiedBy>Coogan, Seamus</cp:lastModifiedBy>
  <cp:revision>5</cp:revision>
  <dcterms:created xsi:type="dcterms:W3CDTF">2015-12-03T11:35:00Z</dcterms:created>
  <dcterms:modified xsi:type="dcterms:W3CDTF">2015-12-03T11:51:00Z</dcterms:modified>
</cp:coreProperties>
</file>